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50CF" w14:textId="65CA7BEE" w:rsidR="009E726A" w:rsidRPr="00F55C9B" w:rsidRDefault="009E726A" w:rsidP="00F55C9B">
      <w:pPr>
        <w:spacing w:line="216" w:lineRule="auto"/>
        <w:jc w:val="right"/>
        <w:outlineLvl w:val="0"/>
      </w:pPr>
      <w:r w:rsidRPr="00F55C9B">
        <w:t>Приложение</w:t>
      </w:r>
      <w:r w:rsidR="00E81DFD">
        <w:t xml:space="preserve"> 1</w:t>
      </w:r>
    </w:p>
    <w:p w14:paraId="47FE3899" w14:textId="77777777" w:rsidR="007A64E1" w:rsidRDefault="007A64E1" w:rsidP="007A64E1">
      <w:pPr>
        <w:spacing w:line="216" w:lineRule="auto"/>
        <w:jc w:val="center"/>
        <w:outlineLvl w:val="0"/>
        <w:rPr>
          <w:b/>
          <w:color w:val="000000"/>
        </w:rPr>
      </w:pPr>
    </w:p>
    <w:p w14:paraId="6F0601F5" w14:textId="78E90145" w:rsidR="00F55C9B" w:rsidRPr="004E29F2" w:rsidRDefault="00F55C9B" w:rsidP="004878E2">
      <w:pPr>
        <w:spacing w:line="216" w:lineRule="auto"/>
        <w:ind w:left="1701" w:right="1700"/>
        <w:jc w:val="center"/>
        <w:rPr>
          <w:b/>
          <w:bCs/>
          <w:color w:val="000000" w:themeColor="text1"/>
        </w:rPr>
      </w:pPr>
      <w:r w:rsidRPr="004E29F2">
        <w:rPr>
          <w:b/>
          <w:color w:val="000000" w:themeColor="text1"/>
        </w:rPr>
        <w:t>План очного обучения по программе повышения квалификации</w:t>
      </w:r>
      <w:r w:rsidR="00D92E41" w:rsidRPr="004E29F2">
        <w:rPr>
          <w:b/>
          <w:color w:val="000000" w:themeColor="text1"/>
        </w:rPr>
        <w:t xml:space="preserve"> </w:t>
      </w:r>
      <w:r w:rsidR="00292A6E" w:rsidRPr="004E29F2">
        <w:rPr>
          <w:b/>
          <w:color w:val="000000" w:themeColor="text1"/>
        </w:rPr>
        <w:t>«</w:t>
      </w:r>
      <w:r w:rsidR="00202432" w:rsidRPr="004E29F2">
        <w:rPr>
          <w:b/>
          <w:bCs/>
          <w:color w:val="000000" w:themeColor="text1"/>
        </w:rPr>
        <w:t>Управление учреждением культуры: регламентация основной деятельности и регулирование трудовых отношений</w:t>
      </w:r>
      <w:r w:rsidR="00A210E6" w:rsidRPr="004E29F2">
        <w:rPr>
          <w:b/>
          <w:bCs/>
          <w:color w:val="000000" w:themeColor="text1"/>
        </w:rPr>
        <w:t>»</w:t>
      </w:r>
    </w:p>
    <w:p w14:paraId="2C73E398" w14:textId="77777777" w:rsidR="00A46781" w:rsidRPr="00A210E6" w:rsidRDefault="00A46781" w:rsidP="004878E2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A210E6" w:rsidRPr="00A210E6" w14:paraId="137A91F5" w14:textId="77777777" w:rsidTr="000C46B8">
        <w:trPr>
          <w:cantSplit/>
        </w:trPr>
        <w:tc>
          <w:tcPr>
            <w:tcW w:w="4231" w:type="dxa"/>
            <w:gridSpan w:val="2"/>
          </w:tcPr>
          <w:p w14:paraId="54860AD7" w14:textId="49C3D50C" w:rsidR="00F55C9B" w:rsidRPr="00A210E6" w:rsidRDefault="00F55C9B" w:rsidP="004878E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Дат</w:t>
            </w:r>
            <w:r w:rsidR="00BC236E" w:rsidRPr="00A210E6">
              <w:rPr>
                <w:b/>
                <w:color w:val="000000" w:themeColor="text1"/>
              </w:rPr>
              <w:t>ы</w:t>
            </w:r>
            <w:r w:rsidRPr="00A210E6">
              <w:rPr>
                <w:b/>
                <w:color w:val="000000" w:themeColor="text1"/>
              </w:rPr>
              <w:t xml:space="preserve"> проведения:</w:t>
            </w:r>
          </w:p>
          <w:p w14:paraId="355AB73E" w14:textId="2AF4FB2A" w:rsidR="00F55C9B" w:rsidRPr="00A210E6" w:rsidRDefault="005D5AC6" w:rsidP="004878E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два дня подряд </w:t>
            </w:r>
            <w:r w:rsidR="00526D58">
              <w:rPr>
                <w:color w:val="000000"/>
              </w:rPr>
              <w:t>по согласованию</w:t>
            </w:r>
          </w:p>
          <w:p w14:paraId="743496E5" w14:textId="77777777" w:rsidR="00F55C9B" w:rsidRPr="00A210E6" w:rsidRDefault="00F55C9B" w:rsidP="004878E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</w:p>
          <w:p w14:paraId="208DB313" w14:textId="77777777" w:rsidR="00F55C9B" w:rsidRPr="00A210E6" w:rsidRDefault="00F55C9B" w:rsidP="004878E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Время проведения:</w:t>
            </w:r>
          </w:p>
          <w:p w14:paraId="771B9852" w14:textId="77777777" w:rsidR="00F55C9B" w:rsidRPr="00A210E6" w:rsidRDefault="00F55C9B" w:rsidP="004878E2">
            <w:pPr>
              <w:spacing w:line="216" w:lineRule="auto"/>
              <w:jc w:val="center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>9.00-16.30</w:t>
            </w:r>
          </w:p>
        </w:tc>
        <w:tc>
          <w:tcPr>
            <w:tcW w:w="5919" w:type="dxa"/>
          </w:tcPr>
          <w:p w14:paraId="78AF795F" w14:textId="77777777" w:rsidR="00F55C9B" w:rsidRPr="00A210E6" w:rsidRDefault="00F55C9B" w:rsidP="004878E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Место проведения:</w:t>
            </w:r>
          </w:p>
          <w:p w14:paraId="7ED02DD0" w14:textId="6A48BFF2" w:rsidR="00542EB6" w:rsidRPr="00A210E6" w:rsidRDefault="00526D58" w:rsidP="004878E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по выбору органа управления культуры</w:t>
            </w:r>
          </w:p>
        </w:tc>
      </w:tr>
      <w:tr w:rsidR="00F55C9B" w:rsidRPr="00C21FCC" w14:paraId="27907066" w14:textId="77777777" w:rsidTr="000C46B8">
        <w:trPr>
          <w:cantSplit/>
        </w:trPr>
        <w:tc>
          <w:tcPr>
            <w:tcW w:w="1504" w:type="dxa"/>
          </w:tcPr>
          <w:p w14:paraId="603E0E30" w14:textId="637DAED2" w:rsidR="00F55C9B" w:rsidRPr="00A76075" w:rsidRDefault="00F55C9B" w:rsidP="004878E2">
            <w:pPr>
              <w:spacing w:before="60" w:line="216" w:lineRule="auto"/>
              <w:jc w:val="both"/>
              <w:rPr>
                <w:b/>
              </w:rPr>
            </w:pPr>
          </w:p>
        </w:tc>
        <w:tc>
          <w:tcPr>
            <w:tcW w:w="8646" w:type="dxa"/>
            <w:gridSpan w:val="2"/>
          </w:tcPr>
          <w:p w14:paraId="2D72C8DC" w14:textId="0EE4CD9F" w:rsidR="00F55C9B" w:rsidRPr="00A067C6" w:rsidRDefault="00A76075" w:rsidP="004878E2">
            <w:pPr>
              <w:spacing w:before="60" w:line="216" w:lineRule="auto"/>
              <w:jc w:val="center"/>
              <w:rPr>
                <w:b/>
                <w:bCs/>
              </w:rPr>
            </w:pPr>
            <w:r w:rsidRPr="00A067C6">
              <w:rPr>
                <w:b/>
                <w:bCs/>
              </w:rPr>
              <w:t>Первый день</w:t>
            </w:r>
          </w:p>
        </w:tc>
      </w:tr>
      <w:tr w:rsidR="00A76075" w:rsidRPr="00C21FCC" w14:paraId="7DB6C8DF" w14:textId="77777777" w:rsidTr="000C46B8">
        <w:trPr>
          <w:cantSplit/>
        </w:trPr>
        <w:tc>
          <w:tcPr>
            <w:tcW w:w="1504" w:type="dxa"/>
          </w:tcPr>
          <w:p w14:paraId="7213C6D3" w14:textId="55DB7DA7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9.00-1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7F83C672" w14:textId="799916DA" w:rsidR="00AB5F3C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Тема 1.</w:t>
            </w:r>
            <w:r w:rsidR="00AB5F3C">
              <w:rPr>
                <w:b/>
              </w:rPr>
              <w:t xml:space="preserve"> </w:t>
            </w:r>
            <w:r w:rsidR="007F696B">
              <w:rPr>
                <w:b/>
              </w:rPr>
              <w:t>Должностные обязанности работников учреждений отрасли культуры. Разработка должностных инструкций</w:t>
            </w:r>
          </w:p>
          <w:p w14:paraId="1F1B827F" w14:textId="6E10A095" w:rsidR="00710C22" w:rsidRDefault="00B12725" w:rsidP="004878E2">
            <w:pPr>
              <w:spacing w:before="60" w:line="216" w:lineRule="auto"/>
              <w:jc w:val="both"/>
            </w:pPr>
            <w:r>
              <w:t>Требования к содержанию должностных инструкций</w:t>
            </w:r>
            <w:r w:rsidR="005D5AC6">
              <w:t xml:space="preserve"> (ДИ)</w:t>
            </w:r>
            <w:r w:rsidR="00710C22">
              <w:t>.</w:t>
            </w:r>
            <w:r>
              <w:t xml:space="preserve"> Вопрос об обязательности наличия ДИ. Единый квалификационный справочник (ЕКС) и профессиональные стандарты (ПС) как основа составления ДИ. Детализация и конкретизация должностных обязанностей </w:t>
            </w:r>
            <w:r w:rsidR="005D5AC6">
              <w:t>в соответствии с</w:t>
            </w:r>
            <w:r>
              <w:t xml:space="preserve"> ЕКС и ПС. Ознакомление работников с ДИ. Контроль исполнения должностных обязанностей. Взаимосвязь ДИ и других документов. Примеры ДИ по отдельным должностям.</w:t>
            </w:r>
          </w:p>
          <w:p w14:paraId="7BBF874F" w14:textId="33392940" w:rsidR="00A76075" w:rsidRPr="00A76075" w:rsidRDefault="00170B49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Проф.</w:t>
            </w:r>
            <w:r w:rsidR="00292A6E" w:rsidRPr="00A21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76075" w:rsidRPr="00A21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Зайченко Олег Михайлович</w:t>
            </w:r>
            <w:r w:rsidR="0071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6075" w:rsidRPr="00C21FCC" w14:paraId="5E95CB10" w14:textId="77777777" w:rsidTr="000C46B8">
        <w:trPr>
          <w:cantSplit/>
        </w:trPr>
        <w:tc>
          <w:tcPr>
            <w:tcW w:w="1504" w:type="dxa"/>
          </w:tcPr>
          <w:p w14:paraId="6B34AFAD" w14:textId="6576A384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8646" w:type="dxa"/>
            <w:gridSpan w:val="2"/>
          </w:tcPr>
          <w:p w14:paraId="5F4469A5" w14:textId="4FCC25DF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t>Перерыв</w:t>
            </w:r>
          </w:p>
        </w:tc>
      </w:tr>
      <w:tr w:rsidR="00A76075" w:rsidRPr="00C21FCC" w14:paraId="71E9789C" w14:textId="77777777" w:rsidTr="000C46B8">
        <w:tc>
          <w:tcPr>
            <w:tcW w:w="1504" w:type="dxa"/>
          </w:tcPr>
          <w:p w14:paraId="339C02C6" w14:textId="34EB9327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A76075">
              <w:rPr>
                <w:b/>
              </w:rPr>
              <w:t>.15</w:t>
            </w:r>
          </w:p>
        </w:tc>
        <w:tc>
          <w:tcPr>
            <w:tcW w:w="8646" w:type="dxa"/>
            <w:gridSpan w:val="2"/>
          </w:tcPr>
          <w:p w14:paraId="0870C5F5" w14:textId="15D8002E" w:rsidR="00DD2967" w:rsidRPr="00A210E6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2. </w:t>
            </w:r>
            <w:r w:rsidR="007F69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Дисциплинарные взыскания работникам</w:t>
            </w:r>
          </w:p>
          <w:p w14:paraId="0AB4B60F" w14:textId="5094B780" w:rsidR="00236DFA" w:rsidRDefault="007F696B" w:rsidP="00710C22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Обзор фактов </w:t>
            </w:r>
            <w:r w:rsidRPr="00B925B5">
              <w:rPr>
                <w:color w:val="000000" w:themeColor="text1"/>
              </w:rPr>
              <w:t xml:space="preserve">нарушения трудовой дисциплины: </w:t>
            </w:r>
            <w:r w:rsidR="00014AA9" w:rsidRPr="00B925B5">
              <w:rPr>
                <w:color w:val="000000" w:themeColor="text1"/>
              </w:rPr>
              <w:t xml:space="preserve">неисполнение или ненадлежащее исполнение должностных обязанностей, </w:t>
            </w:r>
            <w:r w:rsidRPr="00B925B5">
              <w:rPr>
                <w:color w:val="000000" w:themeColor="text1"/>
              </w:rPr>
              <w:t>п</w:t>
            </w:r>
            <w:r w:rsidRPr="00B925B5">
              <w:rPr>
                <w:bCs/>
                <w:color w:val="000000" w:themeColor="text1"/>
              </w:rPr>
              <w:t>ользование Интернетом в личных целях, н</w:t>
            </w:r>
            <w:r w:rsidRPr="00B925B5">
              <w:rPr>
                <w:color w:val="000000" w:themeColor="text1"/>
              </w:rPr>
              <w:t>ецензурная брань, п</w:t>
            </w:r>
            <w:r w:rsidRPr="00B925B5">
              <w:rPr>
                <w:bCs/>
                <w:color w:val="000000" w:themeColor="text1"/>
              </w:rPr>
              <w:t xml:space="preserve">рогул, распитие </w:t>
            </w:r>
            <w:r w:rsidR="00511F6F">
              <w:rPr>
                <w:bCs/>
              </w:rPr>
              <w:t xml:space="preserve">спиртных напитков, </w:t>
            </w:r>
            <w:r w:rsidR="00511F6F" w:rsidRPr="00AB553E">
              <w:rPr>
                <w:color w:val="000000" w:themeColor="text1"/>
              </w:rPr>
              <w:t>не</w:t>
            </w:r>
            <w:r w:rsidRPr="00AB553E">
              <w:rPr>
                <w:color w:val="000000" w:themeColor="text1"/>
              </w:rPr>
              <w:t>пр</w:t>
            </w:r>
            <w:r>
              <w:rPr>
                <w:bCs/>
              </w:rPr>
              <w:t>едоставление отчетов и др. Доказательства факта дисциплинарного проступка. Вопрос о д</w:t>
            </w:r>
            <w:r w:rsidRPr="00385FCC">
              <w:rPr>
                <w:bCs/>
              </w:rPr>
              <w:t>исциплинарн</w:t>
            </w:r>
            <w:r>
              <w:rPr>
                <w:bCs/>
              </w:rPr>
              <w:t>ом</w:t>
            </w:r>
            <w:r w:rsidRPr="00385FCC">
              <w:rPr>
                <w:bCs/>
              </w:rPr>
              <w:t xml:space="preserve"> проступк</w:t>
            </w:r>
            <w:r>
              <w:rPr>
                <w:bCs/>
              </w:rPr>
              <w:t>е</w:t>
            </w:r>
            <w:r w:rsidRPr="00385FCC">
              <w:rPr>
                <w:bCs/>
              </w:rPr>
              <w:t xml:space="preserve"> вне рабочего времени</w:t>
            </w:r>
            <w:r>
              <w:rPr>
                <w:bCs/>
              </w:rPr>
              <w:t xml:space="preserve">. </w:t>
            </w:r>
            <w:r w:rsidRPr="00385FCC">
              <w:t>Соблюдение норм материального и процессуального права при наложении дисциплинарного взыскания</w:t>
            </w:r>
            <w:r>
              <w:t>. Образцы приказов, служебных записок, актов и др. документов.</w:t>
            </w:r>
          </w:p>
          <w:p w14:paraId="60B3EF20" w14:textId="57FB49E0" w:rsidR="00A76075" w:rsidRPr="00A210E6" w:rsidRDefault="00292A6E" w:rsidP="004878E2">
            <w:pPr>
              <w:spacing w:before="60" w:line="216" w:lineRule="auto"/>
              <w:rPr>
                <w:b/>
                <w:color w:val="000000" w:themeColor="text1"/>
              </w:rPr>
            </w:pPr>
            <w:r w:rsidRPr="00A210E6">
              <w:rPr>
                <w:bCs/>
                <w:i/>
                <w:color w:val="000000" w:themeColor="text1"/>
              </w:rPr>
              <w:t xml:space="preserve">Проф. </w:t>
            </w:r>
            <w:r w:rsidR="00A76075" w:rsidRPr="00A210E6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A76075" w:rsidRPr="00C21FCC" w14:paraId="5E38BEE1" w14:textId="77777777" w:rsidTr="000C46B8">
        <w:tc>
          <w:tcPr>
            <w:tcW w:w="1504" w:type="dxa"/>
          </w:tcPr>
          <w:p w14:paraId="4D1B3769" w14:textId="14DEBF53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3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8646" w:type="dxa"/>
            <w:gridSpan w:val="2"/>
          </w:tcPr>
          <w:p w14:paraId="282994A8" w14:textId="34A251F3" w:rsidR="00A76075" w:rsidRPr="00A210E6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 на обед</w:t>
            </w:r>
          </w:p>
        </w:tc>
      </w:tr>
      <w:tr w:rsidR="00A76075" w:rsidRPr="00C21FCC" w14:paraId="0F93B86D" w14:textId="77777777" w:rsidTr="000C46B8">
        <w:tc>
          <w:tcPr>
            <w:tcW w:w="1504" w:type="dxa"/>
          </w:tcPr>
          <w:p w14:paraId="25E24984" w14:textId="38DD2821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0283465A" w14:textId="7ECA184C" w:rsidR="00710C22" w:rsidRPr="00A210E6" w:rsidRDefault="00A76075" w:rsidP="00710C22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b/>
                <w:color w:val="000000" w:themeColor="text1"/>
              </w:rPr>
              <w:t>Тема 3.</w:t>
            </w:r>
            <w:r w:rsidR="00710C22">
              <w:rPr>
                <w:b/>
                <w:color w:val="000000" w:themeColor="text1"/>
              </w:rPr>
              <w:t xml:space="preserve"> </w:t>
            </w:r>
            <w:r w:rsidR="005F5B01">
              <w:rPr>
                <w:b/>
                <w:color w:val="000000" w:themeColor="text1"/>
              </w:rPr>
              <w:t>Организация делопроизводства в учреждении отрасли культуры</w:t>
            </w:r>
          </w:p>
          <w:p w14:paraId="6E0C16D2" w14:textId="499AC82A" w:rsidR="0031383B" w:rsidRPr="005F5B01" w:rsidRDefault="005F5B01" w:rsidP="00710C22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5F5B01">
              <w:rPr>
                <w:bCs/>
              </w:rPr>
              <w:t xml:space="preserve">Современные </w:t>
            </w:r>
            <w:r w:rsidRPr="004E29F2">
              <w:rPr>
                <w:bCs/>
                <w:color w:val="000000" w:themeColor="text1"/>
              </w:rPr>
              <w:t>требования к содержанию, структуре и оформлению документов. Приказы учреждения</w:t>
            </w:r>
            <w:r w:rsidR="0031383B" w:rsidRPr="004E29F2">
              <w:rPr>
                <w:bCs/>
                <w:color w:val="000000" w:themeColor="text1"/>
              </w:rPr>
              <w:t>.</w:t>
            </w:r>
            <w:r w:rsidR="00D3753E" w:rsidRPr="004E29F2">
              <w:rPr>
                <w:bCs/>
                <w:color w:val="000000" w:themeColor="text1"/>
              </w:rPr>
              <w:t xml:space="preserve"> </w:t>
            </w:r>
            <w:r w:rsidR="00D3753E" w:rsidRPr="004E29F2">
              <w:rPr>
                <w:color w:val="000000" w:themeColor="text1"/>
              </w:rPr>
              <w:t>Правила составления приказов. Детальное рассмотре</w:t>
            </w:r>
            <w:r w:rsidR="00511F6F" w:rsidRPr="004E29F2">
              <w:rPr>
                <w:color w:val="000000" w:themeColor="text1"/>
              </w:rPr>
              <w:t>ние образцов приказов учреждений отрасли культуры</w:t>
            </w:r>
            <w:r w:rsidR="00D3753E" w:rsidRPr="00511F6F">
              <w:rPr>
                <w:color w:val="00B050"/>
              </w:rPr>
              <w:t>.</w:t>
            </w:r>
          </w:p>
          <w:p w14:paraId="4F431E43" w14:textId="14C95B37" w:rsidR="005F5B01" w:rsidRPr="005F5B01" w:rsidRDefault="005F5B01" w:rsidP="00710C22">
            <w:pPr>
              <w:spacing w:before="60" w:line="216" w:lineRule="auto"/>
              <w:jc w:val="both"/>
              <w:rPr>
                <w:bCs/>
              </w:rPr>
            </w:pPr>
            <w:r w:rsidRPr="005F5B01">
              <w:rPr>
                <w:bCs/>
              </w:rPr>
              <w:t>Протоколы. Отчеты. Служебные, докладные, объяснительные записки</w:t>
            </w:r>
            <w:r>
              <w:rPr>
                <w:bCs/>
              </w:rPr>
              <w:t>.</w:t>
            </w:r>
          </w:p>
          <w:p w14:paraId="49923D67" w14:textId="37462F05" w:rsidR="005F5B01" w:rsidRPr="005F5B01" w:rsidRDefault="005F5B01" w:rsidP="00710C22">
            <w:pPr>
              <w:spacing w:before="60" w:line="216" w:lineRule="auto"/>
              <w:jc w:val="both"/>
              <w:rPr>
                <w:bCs/>
              </w:rPr>
            </w:pPr>
            <w:r w:rsidRPr="005F5B01">
              <w:rPr>
                <w:bCs/>
              </w:rPr>
              <w:t>Служебные письма</w:t>
            </w:r>
            <w:r>
              <w:rPr>
                <w:bCs/>
              </w:rPr>
              <w:t xml:space="preserve">. </w:t>
            </w:r>
            <w:r w:rsidRPr="00DF6379">
              <w:t>Объем и стиль письма, абзацное деление</w:t>
            </w:r>
            <w:r>
              <w:t xml:space="preserve">. </w:t>
            </w:r>
            <w:r w:rsidRPr="00DF6379">
              <w:t xml:space="preserve">Использование в служебной переписке устойчивых конструкций и выражений. </w:t>
            </w:r>
            <w:r w:rsidRPr="00DF6379">
              <w:rPr>
                <w:color w:val="000000"/>
              </w:rPr>
              <w:t>Обеспечение краткости, лаконичности, ясности</w:t>
            </w:r>
            <w:r w:rsidRPr="00DF6379">
              <w:t xml:space="preserve"> письма. Нормы литературного языка при подготовке писем. Ошибки и неточности при составлении служебных писем. Коммуникативные барьеры в письмах</w:t>
            </w:r>
            <w:r>
              <w:t>.</w:t>
            </w:r>
          </w:p>
          <w:p w14:paraId="6CD32A26" w14:textId="46DF62E8" w:rsidR="005F5B01" w:rsidRPr="005F5B01" w:rsidRDefault="005F5B01" w:rsidP="00710C22">
            <w:pPr>
              <w:spacing w:before="60" w:line="216" w:lineRule="auto"/>
              <w:jc w:val="both"/>
              <w:rPr>
                <w:bCs/>
                <w:color w:val="000000" w:themeColor="text1"/>
              </w:rPr>
            </w:pPr>
            <w:r w:rsidRPr="005F5B01">
              <w:rPr>
                <w:bCs/>
              </w:rPr>
              <w:t>Организация документооборота. Инструкция по делопроизводству.</w:t>
            </w:r>
            <w:r w:rsidRPr="005F5B01">
              <w:rPr>
                <w:bCs/>
                <w:color w:val="000000" w:themeColor="text1"/>
              </w:rPr>
              <w:t xml:space="preserve"> Текст документа</w:t>
            </w:r>
            <w:r w:rsidR="005160DA">
              <w:rPr>
                <w:bCs/>
                <w:color w:val="000000" w:themeColor="text1"/>
              </w:rPr>
              <w:t>.</w:t>
            </w:r>
          </w:p>
          <w:p w14:paraId="752B0CB7" w14:textId="1A53C285" w:rsidR="00A76075" w:rsidRPr="00710C22" w:rsidRDefault="00710C22" w:rsidP="00710C22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A210E6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A76075" w:rsidRPr="00C21FCC" w14:paraId="55123B0E" w14:textId="77777777" w:rsidTr="000C46B8">
        <w:tc>
          <w:tcPr>
            <w:tcW w:w="1504" w:type="dxa"/>
          </w:tcPr>
          <w:p w14:paraId="45F2B6CD" w14:textId="3061D96B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5</w:t>
            </w:r>
          </w:p>
        </w:tc>
        <w:tc>
          <w:tcPr>
            <w:tcW w:w="8646" w:type="dxa"/>
            <w:gridSpan w:val="2"/>
          </w:tcPr>
          <w:p w14:paraId="0B5B9FE8" w14:textId="63732766" w:rsidR="00A76075" w:rsidRPr="00A210E6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Перерыв</w:t>
            </w:r>
          </w:p>
        </w:tc>
      </w:tr>
      <w:tr w:rsidR="00A76075" w:rsidRPr="00C21FCC" w14:paraId="55D7DE3B" w14:textId="77777777" w:rsidTr="000C46B8">
        <w:tc>
          <w:tcPr>
            <w:tcW w:w="1504" w:type="dxa"/>
          </w:tcPr>
          <w:p w14:paraId="50873233" w14:textId="14CC7AD5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8646" w:type="dxa"/>
            <w:gridSpan w:val="2"/>
          </w:tcPr>
          <w:p w14:paraId="0DAD79F7" w14:textId="2AFF5FB4" w:rsidR="00AB5F3C" w:rsidRPr="007F696B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</w:t>
            </w:r>
            <w:r w:rsidR="00AB5F3C" w:rsidRPr="007F69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F5B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работы с персональными данными в учреждении отрасли культуры</w:t>
            </w:r>
          </w:p>
          <w:p w14:paraId="50A35A65" w14:textId="77777777" w:rsidR="005F5B01" w:rsidRDefault="005F5B01" w:rsidP="005F5B01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Согласие на обработку персональных данных: составные части согласия. Разрешенные и запрещенные нормы для включения в согласие на обработку </w:t>
            </w:r>
            <w:r>
              <w:rPr>
                <w:color w:val="000000" w:themeColor="text1"/>
              </w:rPr>
              <w:lastRenderedPageBreak/>
              <w:t xml:space="preserve">персональных данных. </w:t>
            </w:r>
            <w:r w:rsidRPr="00432961">
              <w:rPr>
                <w:color w:val="000000" w:themeColor="text1"/>
              </w:rPr>
              <w:t>Возраст,</w:t>
            </w:r>
            <w:r>
              <w:rPr>
                <w:color w:val="000000" w:themeColor="text1"/>
              </w:rPr>
              <w:t xml:space="preserve"> </w:t>
            </w:r>
            <w:r w:rsidRPr="00432961">
              <w:rPr>
                <w:color w:val="000000" w:themeColor="text1"/>
              </w:rPr>
              <w:t>с которого субъект персональных данных предоставляет согласие на обработку персональных данных</w:t>
            </w:r>
            <w:r>
              <w:rPr>
                <w:color w:val="000000" w:themeColor="text1"/>
              </w:rPr>
              <w:t>.</w:t>
            </w:r>
          </w:p>
          <w:p w14:paraId="25CFA23E" w14:textId="2FB323B6" w:rsidR="005F5B01" w:rsidRDefault="005F5B01" w:rsidP="005F5B01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432961">
              <w:rPr>
                <w:color w:val="000000" w:themeColor="text1"/>
              </w:rPr>
              <w:t>Организация работы с персональными данными в учреждении</w:t>
            </w:r>
            <w:r>
              <w:rPr>
                <w:color w:val="000000" w:themeColor="text1"/>
              </w:rPr>
              <w:t xml:space="preserve"> отрасли культуры</w:t>
            </w:r>
            <w:r w:rsidRPr="00432961">
              <w:rPr>
                <w:color w:val="000000" w:themeColor="text1"/>
              </w:rPr>
              <w:t>. Требования Федерального закона «О персональных данных».</w:t>
            </w:r>
            <w:r>
              <w:rPr>
                <w:color w:val="000000" w:themeColor="text1"/>
              </w:rPr>
              <w:t xml:space="preserve"> Различия</w:t>
            </w:r>
            <w:r>
              <w:rPr>
                <w:color w:val="000000" w:themeColor="text1"/>
              </w:rPr>
              <w:br/>
              <w:t>в действиях по обработке персональных данных в зависимости от типа учреждения (музея, библиотеки, культурно-досугового учреждения, детской школы искусств, театрально-концертной организации).</w:t>
            </w:r>
          </w:p>
          <w:p w14:paraId="452642B7" w14:textId="2DF1E25C" w:rsidR="00A026F5" w:rsidRDefault="005F5B01" w:rsidP="005F5B01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432961">
              <w:rPr>
                <w:color w:val="000000" w:themeColor="text1"/>
              </w:rPr>
              <w:t>Перечень организационных мер по защите персональных данных. Средства защиты информации.</w:t>
            </w:r>
            <w:r>
              <w:rPr>
                <w:color w:val="000000" w:themeColor="text1"/>
              </w:rPr>
              <w:t xml:space="preserve"> </w:t>
            </w:r>
            <w:r w:rsidRPr="00432961">
              <w:rPr>
                <w:color w:val="000000" w:themeColor="text1"/>
              </w:rPr>
              <w:t>Особенности доступа и хранения персональных данных</w:t>
            </w:r>
            <w:r>
              <w:rPr>
                <w:color w:val="000000" w:themeColor="text1"/>
              </w:rPr>
              <w:br/>
            </w:r>
            <w:r w:rsidRPr="00432961">
              <w:rPr>
                <w:color w:val="000000" w:themeColor="text1"/>
              </w:rPr>
              <w:t>в учреждении</w:t>
            </w:r>
            <w:r>
              <w:rPr>
                <w:color w:val="000000" w:themeColor="text1"/>
              </w:rPr>
              <w:t xml:space="preserve"> отрасли культуры</w:t>
            </w:r>
            <w:r w:rsidR="00A026F5">
              <w:rPr>
                <w:color w:val="000000" w:themeColor="text1"/>
              </w:rPr>
              <w:t>.</w:t>
            </w:r>
          </w:p>
          <w:p w14:paraId="2D727CBC" w14:textId="68E9F711" w:rsidR="005F5B01" w:rsidRDefault="005F5B01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личного дела работника.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о</w:t>
            </w:r>
            <w:r w:rsidRPr="0071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1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личном деле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работника</w:t>
            </w:r>
            <w:r w:rsidRPr="0071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копий документов работника (паспорта, диплома и др.). Состав личного дела потребителя услуг (обучающегося, занимающегося).</w:t>
            </w:r>
          </w:p>
          <w:p w14:paraId="1C28167C" w14:textId="77777777" w:rsidR="005F5B01" w:rsidRDefault="005F5B01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нарушения обработки и распространения персональных данных. Ответственность руководителя и иных лиц за нарушение работы с персональными данными.</w:t>
            </w:r>
          </w:p>
          <w:p w14:paraId="3385C20F" w14:textId="72B83684" w:rsidR="005F5B01" w:rsidRDefault="005F5B01" w:rsidP="005F5B01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710C22">
              <w:rPr>
                <w:color w:val="000000" w:themeColor="text1"/>
              </w:rPr>
              <w:t>Передача персональных данных третьим лицам. Ситуации, в которых не требуется согласие субъекта персональных данных на предоставление персональных данных третьим лицам</w:t>
            </w:r>
            <w:r>
              <w:rPr>
                <w:color w:val="000000" w:themeColor="text1"/>
              </w:rPr>
              <w:t>.</w:t>
            </w:r>
          </w:p>
          <w:p w14:paraId="6D9DB28E" w14:textId="7136E400" w:rsidR="00A76075" w:rsidRPr="00785EDC" w:rsidRDefault="00785EDC" w:rsidP="004878E2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i/>
                <w:color w:val="000000" w:themeColor="text1"/>
              </w:rPr>
              <w:t xml:space="preserve">Проф. </w:t>
            </w:r>
            <w:r w:rsidRPr="00A210E6">
              <w:rPr>
                <w:bCs/>
                <w:i/>
                <w:color w:val="000000" w:themeColor="text1"/>
              </w:rPr>
              <w:t>Афанасьев Константин Владимирович</w:t>
            </w:r>
          </w:p>
        </w:tc>
      </w:tr>
      <w:tr w:rsidR="00A76075" w:rsidRPr="00C21FCC" w14:paraId="4A229D2B" w14:textId="77777777" w:rsidTr="000C46B8">
        <w:tc>
          <w:tcPr>
            <w:tcW w:w="1504" w:type="dxa"/>
          </w:tcPr>
          <w:p w14:paraId="7987D367" w14:textId="37B4570F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lastRenderedPageBreak/>
              <w:t>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6AC607B5" w14:textId="61EADC3C" w:rsidR="00A76075" w:rsidRPr="00A76075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07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A76075" w:rsidRPr="00C21FCC" w14:paraId="59A6E667" w14:textId="77777777" w:rsidTr="000C46B8">
        <w:tc>
          <w:tcPr>
            <w:tcW w:w="1504" w:type="dxa"/>
          </w:tcPr>
          <w:p w14:paraId="51C5BEF7" w14:textId="77777777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</w:p>
        </w:tc>
        <w:tc>
          <w:tcPr>
            <w:tcW w:w="8646" w:type="dxa"/>
            <w:gridSpan w:val="2"/>
          </w:tcPr>
          <w:p w14:paraId="2A3BF807" w14:textId="7AB1045B" w:rsidR="00A76075" w:rsidRPr="00A067C6" w:rsidRDefault="00A76075" w:rsidP="004878E2">
            <w:pPr>
              <w:pStyle w:val="ConsPlusNonformat"/>
              <w:spacing w:before="6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день</w:t>
            </w:r>
          </w:p>
        </w:tc>
      </w:tr>
      <w:tr w:rsidR="00A76075" w:rsidRPr="00C21FCC" w14:paraId="5A60925B" w14:textId="77777777" w:rsidTr="000C46B8">
        <w:tc>
          <w:tcPr>
            <w:tcW w:w="1504" w:type="dxa"/>
          </w:tcPr>
          <w:p w14:paraId="5254EE73" w14:textId="7575ADAD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9.00-1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734E1ED8" w14:textId="0DAE2474" w:rsidR="00710C22" w:rsidRPr="00A210E6" w:rsidRDefault="00A76075" w:rsidP="00710C2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785EDC">
              <w:rPr>
                <w:b/>
                <w:color w:val="000000" w:themeColor="text1"/>
              </w:rPr>
              <w:t xml:space="preserve">Тема 5. </w:t>
            </w:r>
            <w:r w:rsidR="007F696B">
              <w:rPr>
                <w:b/>
                <w:color w:val="000000" w:themeColor="text1"/>
              </w:rPr>
              <w:t>Охрана труда:</w:t>
            </w:r>
            <w:r w:rsidR="005F5B01" w:rsidRPr="005F5B01">
              <w:rPr>
                <w:b/>
                <w:color w:val="000000" w:themeColor="text1"/>
              </w:rPr>
              <w:t xml:space="preserve"> трудовой договор</w:t>
            </w:r>
            <w:r w:rsidR="005F5B01">
              <w:rPr>
                <w:b/>
                <w:color w:val="000000" w:themeColor="text1"/>
              </w:rPr>
              <w:t xml:space="preserve"> и дополнительная работа</w:t>
            </w:r>
            <w:r w:rsidR="005F5B01" w:rsidRPr="005F5B01">
              <w:rPr>
                <w:rStyle w:val="ad"/>
                <w:color w:val="000000"/>
              </w:rPr>
              <w:footnoteReference w:id="1"/>
            </w:r>
          </w:p>
          <w:p w14:paraId="25AF348F" w14:textId="77777777" w:rsidR="005F5B01" w:rsidRDefault="005F5B01" w:rsidP="005F5B01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 xml:space="preserve">Требования ТК РФ к содержанию </w:t>
            </w:r>
            <w:r>
              <w:rPr>
                <w:color w:val="000000" w:themeColor="text1"/>
              </w:rPr>
              <w:t>трудового договора.</w:t>
            </w:r>
            <w:r w:rsidRPr="00A210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Вопрос об о</w:t>
            </w:r>
            <w:r w:rsidRPr="00A210E6">
              <w:rPr>
                <w:color w:val="000000" w:themeColor="text1"/>
              </w:rPr>
              <w:t>бязательно</w:t>
            </w:r>
            <w:r>
              <w:rPr>
                <w:color w:val="000000" w:themeColor="text1"/>
              </w:rPr>
              <w:t>сти</w:t>
            </w:r>
            <w:r w:rsidRPr="00A210E6">
              <w:rPr>
                <w:color w:val="000000" w:themeColor="text1"/>
              </w:rPr>
              <w:t xml:space="preserve"> внесени</w:t>
            </w:r>
            <w:r>
              <w:rPr>
                <w:color w:val="000000" w:themeColor="text1"/>
              </w:rPr>
              <w:t>я</w:t>
            </w:r>
            <w:r w:rsidRPr="00A210E6">
              <w:rPr>
                <w:color w:val="000000" w:themeColor="text1"/>
              </w:rPr>
              <w:t xml:space="preserve"> изменений в ТД с действующими работниками в связи с применением </w:t>
            </w:r>
            <w:r>
              <w:rPr>
                <w:color w:val="000000" w:themeColor="text1"/>
              </w:rPr>
              <w:t>профессиональных стандартов</w:t>
            </w:r>
            <w:r w:rsidRPr="00A210E6">
              <w:rPr>
                <w:color w:val="000000" w:themeColor="text1"/>
              </w:rPr>
              <w:t>.</w:t>
            </w:r>
          </w:p>
          <w:p w14:paraId="4D801695" w14:textId="77777777" w:rsidR="005F5B01" w:rsidRDefault="005F5B01" w:rsidP="005F5B01">
            <w:pPr>
              <w:spacing w:before="60" w:line="216" w:lineRule="auto"/>
              <w:jc w:val="both"/>
            </w:pPr>
            <w:r w:rsidRPr="004A08B8">
              <w:t>Виды дополнительной работы</w:t>
            </w:r>
            <w:r>
              <w:t>. С</w:t>
            </w:r>
            <w:r w:rsidRPr="004A08B8">
              <w:t>луча</w:t>
            </w:r>
            <w:r>
              <w:t>и, при которых</w:t>
            </w:r>
            <w:r w:rsidRPr="004A08B8">
              <w:t xml:space="preserve"> дополнительная работа не оплачивается</w:t>
            </w:r>
            <w:r>
              <w:t xml:space="preserve">. </w:t>
            </w:r>
            <w:r w:rsidRPr="004A08B8">
              <w:t>Отличительные признаки дополнительной работы. Параметры дополнительной работы</w:t>
            </w:r>
            <w:r>
              <w:t>: с</w:t>
            </w:r>
            <w:r w:rsidRPr="004A08B8">
              <w:t>рок выполнения</w:t>
            </w:r>
            <w:r>
              <w:t>, с</w:t>
            </w:r>
            <w:r w:rsidRPr="004A08B8">
              <w:t xml:space="preserve">одержание </w:t>
            </w:r>
            <w:r>
              <w:t>и о</w:t>
            </w:r>
            <w:r w:rsidRPr="004A08B8">
              <w:t xml:space="preserve">бъем. </w:t>
            </w:r>
            <w:r>
              <w:t xml:space="preserve">Реальность выполнения дополнительной работы в рабочее время. </w:t>
            </w:r>
            <w:r w:rsidRPr="004A08B8">
              <w:t>Оплата дополнительной работы. Отказ от выполнения дополнительной работы.</w:t>
            </w:r>
            <w:r>
              <w:t xml:space="preserve"> </w:t>
            </w:r>
          </w:p>
          <w:p w14:paraId="1685B4E7" w14:textId="1DE2A390" w:rsidR="00236DFA" w:rsidRPr="007F696B" w:rsidRDefault="005F5B01" w:rsidP="005F5B01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4A08B8">
              <w:t>Порядок оформления дополнительной работы</w:t>
            </w:r>
            <w:r>
              <w:t>. Образцы документов (дополнительных соглашений, приказов) по выполнению дополнительной работы. Перечень дополнительных работ в учреждении отрасли культуры</w:t>
            </w:r>
            <w:r w:rsidR="00202432">
              <w:t>.</w:t>
            </w:r>
          </w:p>
          <w:p w14:paraId="1F4CA4F2" w14:textId="74FB7289" w:rsidR="00A76075" w:rsidRPr="00785EDC" w:rsidRDefault="00785EDC" w:rsidP="004878E2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A76075" w:rsidRPr="00C21FCC" w14:paraId="3EFD94EE" w14:textId="77777777" w:rsidTr="000C46B8">
        <w:tc>
          <w:tcPr>
            <w:tcW w:w="1504" w:type="dxa"/>
          </w:tcPr>
          <w:p w14:paraId="71057325" w14:textId="3E94BFC2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</w:p>
        </w:tc>
        <w:tc>
          <w:tcPr>
            <w:tcW w:w="8646" w:type="dxa"/>
            <w:gridSpan w:val="2"/>
          </w:tcPr>
          <w:p w14:paraId="791F4095" w14:textId="68E79946" w:rsidR="00A76075" w:rsidRPr="00A76075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7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76075" w:rsidRPr="00C21FCC" w14:paraId="17A5A252" w14:textId="77777777" w:rsidTr="000C46B8">
        <w:tc>
          <w:tcPr>
            <w:tcW w:w="1504" w:type="dxa"/>
          </w:tcPr>
          <w:p w14:paraId="73BB74C5" w14:textId="6B8D3D55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2</w:t>
            </w:r>
            <w:r w:rsidRPr="00A76075">
              <w:rPr>
                <w:b/>
              </w:rPr>
              <w:t>.15</w:t>
            </w:r>
          </w:p>
        </w:tc>
        <w:tc>
          <w:tcPr>
            <w:tcW w:w="8646" w:type="dxa"/>
            <w:gridSpan w:val="2"/>
          </w:tcPr>
          <w:p w14:paraId="3F904CDA" w14:textId="5C73738D" w:rsidR="005F5B01" w:rsidRDefault="00A76075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r w:rsidR="005F5B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Регламентация платных услуг и оформление пожертвований</w:t>
            </w:r>
          </w:p>
          <w:p w14:paraId="0190CE2A" w14:textId="438F70BB" w:rsidR="00202432" w:rsidRPr="00C31137" w:rsidRDefault="00202432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в устав учреждения в связи с оказанием платных услуг.</w:t>
            </w:r>
          </w:p>
          <w:p w14:paraId="28F8B167" w14:textId="3C9F782C" w:rsidR="00202432" w:rsidRPr="00C31137" w:rsidRDefault="00202432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стоимости платных услуг – все случаи регулирования цен. Принципы формирования стоимости: учет рентабельности, средней заработной платы работников, неполной наполняемости кружков (объединений по интересам).</w:t>
            </w:r>
            <w:r w:rsidR="000C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Калькуляция стоимости обучения: постоянные и переменные расходы. Соблюдение требований учредителя по формированию стоимости обучения. Практика установления цен в субъектах РФ. Цены на разовые (нестандартные) услуги.</w:t>
            </w:r>
          </w:p>
          <w:p w14:paraId="6F6D76D7" w14:textId="1E0479FC" w:rsidR="00202432" w:rsidRPr="00C31137" w:rsidRDefault="00202432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оплаты стоимости </w:t>
            </w:r>
            <w:r w:rsidR="004E2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Законность предоплаты, т.е. оплаты до начала оказания услуг. Акт об оказании услуг потребителю. Вопрос о правомерности отказа в приеме наличности у заказчика. Законность выдачи бланков строгой отчетности вместо фискального чека.</w:t>
            </w:r>
          </w:p>
          <w:p w14:paraId="07D2EB88" w14:textId="2D9BA7B0" w:rsidR="00202432" w:rsidRPr="00C31137" w:rsidRDefault="00202432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закона о защите прав потребителей. Пропуск обучающимися</w:t>
            </w:r>
            <w:r w:rsidR="00C31137"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1137"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(потребителями услуг)</w:t>
            </w: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занятий.</w:t>
            </w:r>
          </w:p>
          <w:p w14:paraId="477CD8F0" w14:textId="26521280" w:rsidR="00C31137" w:rsidRPr="00C31137" w:rsidRDefault="00C31137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1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вопросов оплаты труда работников, оказывающих платные услуги. Вознаграждение. Почасовая оплата.</w:t>
            </w:r>
          </w:p>
          <w:p w14:paraId="6C951866" w14:textId="475FC38D" w:rsidR="00202432" w:rsidRDefault="00202432" w:rsidP="0020243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Билетное хозяйство</w:t>
            </w:r>
            <w:r w:rsidR="000C46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93FB9D2" w14:textId="3F5DFB2F" w:rsidR="00202432" w:rsidRDefault="00202432" w:rsidP="0020243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Пожертвование и дарение – в чем разница. Цели пожертвований. Законность пожертвований на улучшение условий для получения образования, на улучшение материально-технической базы учреждения</w:t>
            </w:r>
            <w:r>
              <w:rPr>
                <w:color w:val="000000" w:themeColor="text1"/>
              </w:rPr>
              <w:t xml:space="preserve">. </w:t>
            </w: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Законность обращения учреждения к родителя</w:t>
            </w:r>
            <w:r w:rsidR="000C4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м, </w:t>
            </w: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попечителям и организациям с просьбой о пожертвовании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CE8AB0" w14:textId="6F90E139" w:rsidR="00202432" w:rsidRPr="00202432" w:rsidRDefault="00202432" w:rsidP="0020243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пожертвования: обязательность / не обязательность заключения договора.</w:t>
            </w:r>
            <w:r>
              <w:rPr>
                <w:color w:val="000000" w:themeColor="text1"/>
              </w:rPr>
              <w:t xml:space="preserve"> </w:t>
            </w: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 о регулярных (ежемесячных) пожертвованиях фиксированных сумм</w:t>
            </w:r>
            <w:r>
              <w:rPr>
                <w:color w:val="000000" w:themeColor="text1"/>
              </w:rPr>
              <w:t xml:space="preserve">. </w:t>
            </w: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приема денежных средств и имущества от жертвователей</w:t>
            </w:r>
            <w:r>
              <w:rPr>
                <w:color w:val="000000" w:themeColor="text1"/>
              </w:rPr>
              <w:t xml:space="preserve">. </w:t>
            </w: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расходования средств, полученных от пожертвований.</w:t>
            </w:r>
            <w:r>
              <w:rPr>
                <w:color w:val="000000" w:themeColor="text1"/>
              </w:rPr>
              <w:t xml:space="preserve"> </w:t>
            </w:r>
            <w:r w:rsidRPr="00202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Расходование остатков денежных средств от пожертвований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7BA63E" w14:textId="16BF2F8F" w:rsidR="00A76075" w:rsidRPr="00A76075" w:rsidRDefault="00292A6E" w:rsidP="005F5B01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0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Проф. </w:t>
            </w:r>
            <w:r w:rsidR="00A76075" w:rsidRPr="00A210E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Афанасьев Константин Владимирович</w:t>
            </w:r>
          </w:p>
        </w:tc>
      </w:tr>
      <w:tr w:rsidR="00A76075" w:rsidRPr="00C21FCC" w14:paraId="20013C98" w14:textId="77777777" w:rsidTr="000C46B8">
        <w:tc>
          <w:tcPr>
            <w:tcW w:w="1504" w:type="dxa"/>
          </w:tcPr>
          <w:p w14:paraId="59770B14" w14:textId="2476C723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3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8646" w:type="dxa"/>
            <w:gridSpan w:val="2"/>
          </w:tcPr>
          <w:p w14:paraId="46F0D3FC" w14:textId="575639BD" w:rsidR="00A76075" w:rsidRPr="00A76075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7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обед</w:t>
            </w:r>
          </w:p>
        </w:tc>
      </w:tr>
      <w:tr w:rsidR="00A76075" w:rsidRPr="00C21FCC" w14:paraId="217FCA64" w14:textId="77777777" w:rsidTr="000C46B8">
        <w:tc>
          <w:tcPr>
            <w:tcW w:w="1504" w:type="dxa"/>
          </w:tcPr>
          <w:p w14:paraId="1E395473" w14:textId="7BC25ADC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2356C102" w14:textId="5B6A7967" w:rsidR="00710C22" w:rsidRDefault="00A76075" w:rsidP="00710C2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A76075">
              <w:rPr>
                <w:b/>
              </w:rPr>
              <w:t>.</w:t>
            </w:r>
            <w:r w:rsidR="00C86A7D">
              <w:rPr>
                <w:b/>
              </w:rPr>
              <w:t xml:space="preserve"> </w:t>
            </w:r>
            <w:r w:rsidR="009E7FF4">
              <w:rPr>
                <w:b/>
                <w:color w:val="000000" w:themeColor="text1"/>
              </w:rPr>
              <w:t>Охрана труда:</w:t>
            </w:r>
            <w:r w:rsidR="009E7FF4">
              <w:rPr>
                <w:b/>
              </w:rPr>
              <w:t xml:space="preserve"> оплата труда</w:t>
            </w:r>
          </w:p>
          <w:p w14:paraId="76FDAE2B" w14:textId="1D4B8C7C" w:rsidR="00B925B5" w:rsidRPr="007F696B" w:rsidRDefault="00B925B5" w:rsidP="00B925B5">
            <w:pPr>
              <w:spacing w:before="60"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Положение об оплате труда.</w:t>
            </w:r>
          </w:p>
          <w:p w14:paraId="1206F6DE" w14:textId="3A5DD6EB" w:rsidR="00B12725" w:rsidRPr="00A210E6" w:rsidRDefault="00B12725" w:rsidP="00B12725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 xml:space="preserve">Выплаты компенсационного </w:t>
            </w:r>
            <w:r w:rsidR="00164C6B">
              <w:rPr>
                <w:color w:val="000000" w:themeColor="text1"/>
              </w:rPr>
              <w:t xml:space="preserve">и </w:t>
            </w:r>
            <w:r w:rsidR="00164C6B" w:rsidRPr="00A210E6">
              <w:rPr>
                <w:color w:val="000000" w:themeColor="text1"/>
              </w:rPr>
              <w:t xml:space="preserve">стимулирующего </w:t>
            </w:r>
            <w:r w:rsidRPr="00A210E6">
              <w:rPr>
                <w:color w:val="000000" w:themeColor="text1"/>
              </w:rPr>
              <w:t>характера: перечень, основания для установления.</w:t>
            </w:r>
            <w:r w:rsidR="00164C6B">
              <w:rPr>
                <w:color w:val="000000" w:themeColor="text1"/>
              </w:rPr>
              <w:t xml:space="preserve"> Судебная практика по вопросам установления, начисления и отмены выплат.</w:t>
            </w:r>
          </w:p>
          <w:p w14:paraId="1B556DBC" w14:textId="2CF6EA8B" w:rsidR="00710C22" w:rsidRDefault="00B12725" w:rsidP="00B12725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A210E6">
              <w:rPr>
                <w:color w:val="000000" w:themeColor="text1"/>
              </w:rPr>
              <w:t>Основные принципы (правила) разработки показателей оценки работников</w:t>
            </w:r>
            <w:r w:rsidR="00164C6B">
              <w:rPr>
                <w:color w:val="000000" w:themeColor="text1"/>
              </w:rPr>
              <w:t xml:space="preserve"> для выплат стимулирующего характера</w:t>
            </w:r>
            <w:r w:rsidRPr="00A210E6">
              <w:rPr>
                <w:color w:val="000000" w:themeColor="text1"/>
              </w:rPr>
              <w:t>. Примеры индивидуальных и коллективных результатов труда.</w:t>
            </w:r>
            <w:r w:rsidR="00B925B5">
              <w:rPr>
                <w:color w:val="000000" w:themeColor="text1"/>
              </w:rPr>
              <w:t xml:space="preserve"> </w:t>
            </w:r>
            <w:r w:rsidRPr="00A210E6">
              <w:rPr>
                <w:color w:val="000000" w:themeColor="text1"/>
              </w:rPr>
              <w:t>Структурирование показателей оценки деятельности учреждения. Укрупненные группы показателей – основные направления деятельности работников.</w:t>
            </w:r>
          </w:p>
          <w:p w14:paraId="18697A26" w14:textId="1870663A" w:rsidR="00A76075" w:rsidRPr="00A76075" w:rsidRDefault="00710C22" w:rsidP="004878E2">
            <w:pPr>
              <w:spacing w:before="60" w:line="216" w:lineRule="auto"/>
              <w:jc w:val="both"/>
              <w:rPr>
                <w:b/>
              </w:rPr>
            </w:pPr>
            <w:r w:rsidRPr="00A210E6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A76075" w:rsidRPr="00C21FCC" w14:paraId="240107C0" w14:textId="77777777" w:rsidTr="000C46B8">
        <w:tc>
          <w:tcPr>
            <w:tcW w:w="1504" w:type="dxa"/>
          </w:tcPr>
          <w:p w14:paraId="7E37F3B5" w14:textId="6A249F42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5</w:t>
            </w:r>
          </w:p>
        </w:tc>
        <w:tc>
          <w:tcPr>
            <w:tcW w:w="8646" w:type="dxa"/>
            <w:gridSpan w:val="2"/>
          </w:tcPr>
          <w:p w14:paraId="438D6FA6" w14:textId="17F0072C" w:rsidR="00A76075" w:rsidRPr="00A76075" w:rsidRDefault="00A76075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7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A76075" w:rsidRPr="00C21FCC" w14:paraId="6F5F7AFE" w14:textId="77777777" w:rsidTr="000C46B8">
        <w:tc>
          <w:tcPr>
            <w:tcW w:w="1504" w:type="dxa"/>
          </w:tcPr>
          <w:p w14:paraId="007FD6BA" w14:textId="19FE9234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45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8646" w:type="dxa"/>
            <w:gridSpan w:val="2"/>
          </w:tcPr>
          <w:p w14:paraId="62EEC160" w14:textId="0E7BD64D" w:rsidR="00710C22" w:rsidRDefault="00A76075" w:rsidP="00710C2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="009E7FF4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делопроизводство</w:t>
            </w:r>
          </w:p>
          <w:p w14:paraId="5A088D1D" w14:textId="77777777" w:rsidR="009E7FF4" w:rsidRPr="009E7FF4" w:rsidRDefault="009E7FF4" w:rsidP="009E7FF4">
            <w:pPr>
              <w:spacing w:before="60" w:line="216" w:lineRule="auto"/>
              <w:jc w:val="both"/>
            </w:pPr>
            <w:r w:rsidRPr="009E7FF4">
              <w:t>Прием на работу. «Социальный статус» кандидата. Требования к должности или профессии, на которую принимается работник. На что должен обратить внимание руководитель при приеме работника на работу.</w:t>
            </w:r>
          </w:p>
          <w:p w14:paraId="33898913" w14:textId="5FF299C3" w:rsidR="00D87FC2" w:rsidRPr="009E7FF4" w:rsidRDefault="009E7FF4" w:rsidP="009E7FF4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FF4"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Увольнение. </w:t>
            </w:r>
            <w:r w:rsidR="00B925B5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ситуации </w:t>
            </w:r>
            <w:r w:rsidRPr="009E7FF4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r w:rsidR="00B925B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в учреждении отрасли культуры</w:t>
            </w:r>
            <w:r w:rsidRPr="009E7FF4">
              <w:rPr>
                <w:rFonts w:ascii="Times New Roman" w:hAnsi="Times New Roman" w:cs="Times New Roman"/>
                <w:sz w:val="24"/>
                <w:szCs w:val="24"/>
              </w:rPr>
              <w:t>, предусмотренные статьями 77-84 ТК РФ. Процедура увольнения по всем основаниям. Оригинал собственноручно подписанного заявления. Давление на работника при написании им заявления. Увольнение до истечения 14 дней со дня подачи заявления об увольнении. Увольнение в период временной нетрудоспособности. Уведомление работника о прекращении срочного трудового договора. Увольнение как мера дисциплинарного взыскания</w:t>
            </w:r>
            <w:r w:rsidR="00D87FC2" w:rsidRPr="009E7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1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Другие основания.</w:t>
            </w:r>
          </w:p>
          <w:p w14:paraId="435D5A56" w14:textId="0F35B131" w:rsidR="00A76075" w:rsidRPr="00710C22" w:rsidRDefault="00292A6E" w:rsidP="004878E2">
            <w:pPr>
              <w:pStyle w:val="ConsPlusNonformat"/>
              <w:spacing w:before="6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Проф. </w:t>
            </w:r>
            <w:r w:rsidR="00A76075" w:rsidRPr="00710C22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Афанасьев Константин Владимирович</w:t>
            </w:r>
          </w:p>
        </w:tc>
      </w:tr>
      <w:tr w:rsidR="00A76075" w:rsidRPr="00C21FCC" w14:paraId="5A872E54" w14:textId="77777777" w:rsidTr="000C46B8">
        <w:trPr>
          <w:cantSplit/>
        </w:trPr>
        <w:tc>
          <w:tcPr>
            <w:tcW w:w="1504" w:type="dxa"/>
          </w:tcPr>
          <w:p w14:paraId="24C4FEA5" w14:textId="4480F49B" w:rsidR="00A76075" w:rsidRPr="00A76075" w:rsidRDefault="00A76075" w:rsidP="004878E2">
            <w:pPr>
              <w:spacing w:before="60" w:line="216" w:lineRule="auto"/>
              <w:jc w:val="both"/>
              <w:rPr>
                <w:b/>
              </w:rPr>
            </w:pPr>
            <w:r w:rsidRPr="00A7607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15</w:t>
            </w:r>
            <w:r w:rsidRPr="00A76075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A76075">
              <w:rPr>
                <w:b/>
              </w:rPr>
              <w:t>.</w:t>
            </w:r>
            <w:r>
              <w:rPr>
                <w:b/>
              </w:rPr>
              <w:t>30</w:t>
            </w:r>
          </w:p>
        </w:tc>
        <w:tc>
          <w:tcPr>
            <w:tcW w:w="8646" w:type="dxa"/>
            <w:gridSpan w:val="2"/>
          </w:tcPr>
          <w:p w14:paraId="3469D117" w14:textId="02C8AA8E" w:rsidR="00A76075" w:rsidRPr="00A76075" w:rsidRDefault="00A76075" w:rsidP="004878E2">
            <w:pPr>
              <w:spacing w:before="60" w:line="216" w:lineRule="auto"/>
              <w:jc w:val="both"/>
            </w:pPr>
            <w:r w:rsidRPr="00A76075">
              <w:t>Подведение итого</w:t>
            </w:r>
            <w:r w:rsidR="00A46781">
              <w:t>в.</w:t>
            </w:r>
            <w:r w:rsidRPr="00A76075">
              <w:t xml:space="preserve"> Вручение удостоверений о повышении квалификации</w:t>
            </w:r>
          </w:p>
        </w:tc>
      </w:tr>
    </w:tbl>
    <w:p w14:paraId="308B210A" w14:textId="1790A8C5" w:rsidR="00884086" w:rsidRDefault="00884086" w:rsidP="004878E2">
      <w:pPr>
        <w:spacing w:line="216" w:lineRule="auto"/>
        <w:rPr>
          <w:color w:val="000000"/>
        </w:rPr>
      </w:pPr>
    </w:p>
    <w:p w14:paraId="23A751FA" w14:textId="77777777" w:rsidR="00164C6B" w:rsidRDefault="00164C6B" w:rsidP="004878E2">
      <w:pPr>
        <w:spacing w:line="216" w:lineRule="auto"/>
        <w:rPr>
          <w:color w:val="000000"/>
        </w:rPr>
      </w:pPr>
    </w:p>
    <w:p w14:paraId="7E0FDF13" w14:textId="77777777" w:rsidR="00A026F5" w:rsidRDefault="00A026F5" w:rsidP="004878E2">
      <w:pPr>
        <w:spacing w:line="216" w:lineRule="auto"/>
        <w:rPr>
          <w:color w:val="000000"/>
        </w:rPr>
      </w:pPr>
    </w:p>
    <w:p w14:paraId="03736E1C" w14:textId="25F22CB1" w:rsidR="00A46781" w:rsidRPr="00182212" w:rsidRDefault="00A46781" w:rsidP="004878E2">
      <w:pPr>
        <w:spacing w:line="216" w:lineRule="auto"/>
        <w:jc w:val="center"/>
        <w:rPr>
          <w:color w:val="000000"/>
        </w:rPr>
      </w:pPr>
      <w:r>
        <w:rPr>
          <w:color w:val="000000"/>
        </w:rPr>
        <w:t>_______________</w:t>
      </w:r>
    </w:p>
    <w:sectPr w:rsidR="00A46781" w:rsidRPr="00182212" w:rsidSect="00E32D7E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F8173" w14:textId="77777777" w:rsidR="00081BB3" w:rsidRDefault="00081BB3" w:rsidP="00A77A67">
      <w:r>
        <w:separator/>
      </w:r>
    </w:p>
  </w:endnote>
  <w:endnote w:type="continuationSeparator" w:id="0">
    <w:p w14:paraId="50C0C362" w14:textId="77777777" w:rsidR="00081BB3" w:rsidRDefault="00081BB3" w:rsidP="00A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50DE4" w14:textId="77777777" w:rsidR="00081BB3" w:rsidRDefault="00081BB3" w:rsidP="00A77A67">
      <w:r>
        <w:separator/>
      </w:r>
    </w:p>
  </w:footnote>
  <w:footnote w:type="continuationSeparator" w:id="0">
    <w:p w14:paraId="3EF71EEF" w14:textId="77777777" w:rsidR="00081BB3" w:rsidRDefault="00081BB3" w:rsidP="00A77A67">
      <w:r>
        <w:continuationSeparator/>
      </w:r>
    </w:p>
  </w:footnote>
  <w:footnote w:id="1">
    <w:p w14:paraId="07CAE48A" w14:textId="77777777" w:rsidR="005F5B01" w:rsidRPr="00B12725" w:rsidRDefault="005F5B01" w:rsidP="005F5B01">
      <w:pPr>
        <w:pStyle w:val="ab"/>
        <w:spacing w:after="0" w:line="200" w:lineRule="exact"/>
        <w:jc w:val="both"/>
        <w:rPr>
          <w:rFonts w:ascii="Times New Roman" w:hAnsi="Times New Roman"/>
          <w:lang w:val="ru-RU"/>
        </w:rPr>
      </w:pPr>
      <w:r w:rsidRPr="00B12725">
        <w:rPr>
          <w:rStyle w:val="ad"/>
          <w:rFonts w:ascii="Times New Roman" w:hAnsi="Times New Roman"/>
        </w:rPr>
        <w:footnoteRef/>
      </w:r>
      <w:r w:rsidRPr="00B12725">
        <w:rPr>
          <w:rFonts w:ascii="Times New Roman" w:hAnsi="Times New Roman"/>
        </w:rPr>
        <w:t xml:space="preserve"> </w:t>
      </w:r>
      <w:r w:rsidRPr="00B12725">
        <w:rPr>
          <w:rFonts w:ascii="Times New Roman" w:hAnsi="Times New Roman"/>
          <w:lang w:val="ru-RU"/>
        </w:rPr>
        <w:t>Вопросы, рассматриваемые в рамках модулей по охране труда, подготовлены в соответствии с примерной программой обучения по охране труда руководителей бюджетных учреждений, утвержденной приказом Минтруда России</w:t>
      </w:r>
      <w:r>
        <w:rPr>
          <w:rFonts w:ascii="Times New Roman" w:hAnsi="Times New Roman"/>
          <w:lang w:val="ru-RU"/>
        </w:rPr>
        <w:br/>
      </w:r>
      <w:r w:rsidRPr="00B12725">
        <w:rPr>
          <w:rFonts w:ascii="Times New Roman" w:hAnsi="Times New Roman"/>
          <w:lang w:val="ru-RU"/>
        </w:rPr>
        <w:t>от 21 июня 2003 г. № 153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5822846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1D43F5F" w14:textId="77777777" w:rsidR="00A77A67" w:rsidRDefault="00A77A67" w:rsidP="00A75BC5">
        <w:pPr>
          <w:pStyle w:val="a3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9013B9" w14:textId="77777777" w:rsidR="00A77A67" w:rsidRDefault="00A77A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39718194"/>
      <w:docPartObj>
        <w:docPartGallery w:val="Page Numbers (Top of Page)"/>
        <w:docPartUnique/>
      </w:docPartObj>
    </w:sdtPr>
    <w:sdtEndPr>
      <w:rPr>
        <w:rStyle w:val="a9"/>
        <w:rFonts w:ascii="Times New Roman" w:hAnsi="Times New Roman"/>
        <w:sz w:val="24"/>
        <w:szCs w:val="24"/>
      </w:rPr>
    </w:sdtEndPr>
    <w:sdtContent>
      <w:p w14:paraId="04EE600E" w14:textId="77777777" w:rsidR="00A77A67" w:rsidRPr="009E726A" w:rsidRDefault="00A77A67" w:rsidP="00A77A6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begin"/>
        </w:r>
        <w:r w:rsidRPr="009E726A">
          <w:rPr>
            <w:rStyle w:val="a9"/>
            <w:rFonts w:ascii="Times New Roman" w:hAnsi="Times New Roman"/>
            <w:sz w:val="24"/>
            <w:szCs w:val="24"/>
          </w:rPr>
          <w:instrText xml:space="preserve"> PAGE </w:instrTex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separate"/>
        </w:r>
        <w:r w:rsidR="00511F6F">
          <w:rPr>
            <w:rStyle w:val="a9"/>
            <w:rFonts w:ascii="Times New Roman" w:hAnsi="Times New Roman"/>
            <w:noProof/>
            <w:sz w:val="24"/>
            <w:szCs w:val="24"/>
          </w:rPr>
          <w:t>3</w:t>
        </w:r>
        <w:r w:rsidRPr="009E726A">
          <w:rPr>
            <w:rStyle w:val="a9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38EE"/>
    <w:multiLevelType w:val="multilevel"/>
    <w:tmpl w:val="B7409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81437"/>
    <w:multiLevelType w:val="multilevel"/>
    <w:tmpl w:val="84B21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7514F"/>
    <w:multiLevelType w:val="multilevel"/>
    <w:tmpl w:val="30663E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366F"/>
    <w:multiLevelType w:val="multilevel"/>
    <w:tmpl w:val="05F00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A62BC"/>
    <w:multiLevelType w:val="hybridMultilevel"/>
    <w:tmpl w:val="09683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477"/>
    <w:multiLevelType w:val="hybridMultilevel"/>
    <w:tmpl w:val="F648BD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B45582"/>
    <w:multiLevelType w:val="hybridMultilevel"/>
    <w:tmpl w:val="27E03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69B8"/>
    <w:multiLevelType w:val="hybridMultilevel"/>
    <w:tmpl w:val="080E86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3F0B"/>
    <w:multiLevelType w:val="multilevel"/>
    <w:tmpl w:val="B08A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F539C9"/>
    <w:multiLevelType w:val="hybridMultilevel"/>
    <w:tmpl w:val="4A424F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0B2110"/>
    <w:multiLevelType w:val="multilevel"/>
    <w:tmpl w:val="210C55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E1B95"/>
    <w:multiLevelType w:val="hybridMultilevel"/>
    <w:tmpl w:val="A936FB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A950C4"/>
    <w:multiLevelType w:val="hybridMultilevel"/>
    <w:tmpl w:val="60D2EA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535AA"/>
    <w:multiLevelType w:val="multilevel"/>
    <w:tmpl w:val="D1C041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40A4776"/>
    <w:multiLevelType w:val="hybridMultilevel"/>
    <w:tmpl w:val="57DCFB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15970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2B2833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5C1F00"/>
    <w:multiLevelType w:val="multilevel"/>
    <w:tmpl w:val="DA50D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1523E9"/>
    <w:multiLevelType w:val="multilevel"/>
    <w:tmpl w:val="A95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41E56"/>
    <w:multiLevelType w:val="hybridMultilevel"/>
    <w:tmpl w:val="09B6E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25"/>
  </w:num>
  <w:num w:numId="5">
    <w:abstractNumId w:val="1"/>
  </w:num>
  <w:num w:numId="6">
    <w:abstractNumId w:val="22"/>
  </w:num>
  <w:num w:numId="7">
    <w:abstractNumId w:val="19"/>
  </w:num>
  <w:num w:numId="8">
    <w:abstractNumId w:val="17"/>
  </w:num>
  <w:num w:numId="9">
    <w:abstractNumId w:val="30"/>
  </w:num>
  <w:num w:numId="10">
    <w:abstractNumId w:val="6"/>
  </w:num>
  <w:num w:numId="11">
    <w:abstractNumId w:val="10"/>
  </w:num>
  <w:num w:numId="12">
    <w:abstractNumId w:val="26"/>
  </w:num>
  <w:num w:numId="13">
    <w:abstractNumId w:val="21"/>
  </w:num>
  <w:num w:numId="14">
    <w:abstractNumId w:val="24"/>
  </w:num>
  <w:num w:numId="15">
    <w:abstractNumId w:val="28"/>
  </w:num>
  <w:num w:numId="16">
    <w:abstractNumId w:val="2"/>
  </w:num>
  <w:num w:numId="17">
    <w:abstractNumId w:val="12"/>
  </w:num>
  <w:num w:numId="18">
    <w:abstractNumId w:val="7"/>
  </w:num>
  <w:num w:numId="19">
    <w:abstractNumId w:val="16"/>
  </w:num>
  <w:num w:numId="20">
    <w:abstractNumId w:val="9"/>
  </w:num>
  <w:num w:numId="21">
    <w:abstractNumId w:val="29"/>
  </w:num>
  <w:num w:numId="22">
    <w:abstractNumId w:val="13"/>
  </w:num>
  <w:num w:numId="23">
    <w:abstractNumId w:val="4"/>
  </w:num>
  <w:num w:numId="24">
    <w:abstractNumId w:val="14"/>
  </w:num>
  <w:num w:numId="25">
    <w:abstractNumId w:val="3"/>
  </w:num>
  <w:num w:numId="26">
    <w:abstractNumId w:val="20"/>
  </w:num>
  <w:num w:numId="27">
    <w:abstractNumId w:val="0"/>
  </w:num>
  <w:num w:numId="28">
    <w:abstractNumId w:val="11"/>
  </w:num>
  <w:num w:numId="29">
    <w:abstractNumId w:val="5"/>
  </w:num>
  <w:num w:numId="30">
    <w:abstractNumId w:val="8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28"/>
    <w:rsid w:val="00006E20"/>
    <w:rsid w:val="00014AA9"/>
    <w:rsid w:val="0001559A"/>
    <w:rsid w:val="00017BC4"/>
    <w:rsid w:val="00023F47"/>
    <w:rsid w:val="000472A2"/>
    <w:rsid w:val="00064D31"/>
    <w:rsid w:val="00065139"/>
    <w:rsid w:val="00072437"/>
    <w:rsid w:val="00073DED"/>
    <w:rsid w:val="00081BB3"/>
    <w:rsid w:val="00092045"/>
    <w:rsid w:val="000A15AF"/>
    <w:rsid w:val="000A6F66"/>
    <w:rsid w:val="000C184A"/>
    <w:rsid w:val="000C46B8"/>
    <w:rsid w:val="000C50C8"/>
    <w:rsid w:val="000D6A6E"/>
    <w:rsid w:val="000F096D"/>
    <w:rsid w:val="000F3357"/>
    <w:rsid w:val="00104F87"/>
    <w:rsid w:val="0011068C"/>
    <w:rsid w:val="00111641"/>
    <w:rsid w:val="00115E93"/>
    <w:rsid w:val="0012244F"/>
    <w:rsid w:val="00125B44"/>
    <w:rsid w:val="00134C52"/>
    <w:rsid w:val="00145EE7"/>
    <w:rsid w:val="0015181D"/>
    <w:rsid w:val="00153199"/>
    <w:rsid w:val="00164C6B"/>
    <w:rsid w:val="00170B49"/>
    <w:rsid w:val="001710B1"/>
    <w:rsid w:val="00182212"/>
    <w:rsid w:val="00183147"/>
    <w:rsid w:val="001A5504"/>
    <w:rsid w:val="001A5B10"/>
    <w:rsid w:val="001B4D8B"/>
    <w:rsid w:val="001C3A98"/>
    <w:rsid w:val="001C568D"/>
    <w:rsid w:val="001D1774"/>
    <w:rsid w:val="001E188F"/>
    <w:rsid w:val="001E7751"/>
    <w:rsid w:val="00202432"/>
    <w:rsid w:val="0020575D"/>
    <w:rsid w:val="00210364"/>
    <w:rsid w:val="002243C9"/>
    <w:rsid w:val="00233030"/>
    <w:rsid w:val="00235E86"/>
    <w:rsid w:val="00236DFA"/>
    <w:rsid w:val="00256401"/>
    <w:rsid w:val="00260BDE"/>
    <w:rsid w:val="00275323"/>
    <w:rsid w:val="00284008"/>
    <w:rsid w:val="00292A6E"/>
    <w:rsid w:val="002A6ADB"/>
    <w:rsid w:val="002B21AB"/>
    <w:rsid w:val="002B2FA4"/>
    <w:rsid w:val="002C14D1"/>
    <w:rsid w:val="002C2729"/>
    <w:rsid w:val="002C3EF2"/>
    <w:rsid w:val="002D7091"/>
    <w:rsid w:val="002E1CE5"/>
    <w:rsid w:val="002F377C"/>
    <w:rsid w:val="003019C4"/>
    <w:rsid w:val="003113D1"/>
    <w:rsid w:val="0031383B"/>
    <w:rsid w:val="003158E8"/>
    <w:rsid w:val="00333A38"/>
    <w:rsid w:val="00337A34"/>
    <w:rsid w:val="00340164"/>
    <w:rsid w:val="00342499"/>
    <w:rsid w:val="00350AD3"/>
    <w:rsid w:val="00376BDA"/>
    <w:rsid w:val="00386BF5"/>
    <w:rsid w:val="00395DE3"/>
    <w:rsid w:val="003A6439"/>
    <w:rsid w:val="003B0200"/>
    <w:rsid w:val="003B28BA"/>
    <w:rsid w:val="003B3B34"/>
    <w:rsid w:val="003C4811"/>
    <w:rsid w:val="003C60F8"/>
    <w:rsid w:val="003D4D10"/>
    <w:rsid w:val="00401E75"/>
    <w:rsid w:val="00432EAD"/>
    <w:rsid w:val="004430F1"/>
    <w:rsid w:val="00443B4F"/>
    <w:rsid w:val="00444AA1"/>
    <w:rsid w:val="00452DB6"/>
    <w:rsid w:val="00467C79"/>
    <w:rsid w:val="004755A8"/>
    <w:rsid w:val="00483E83"/>
    <w:rsid w:val="00485826"/>
    <w:rsid w:val="004878E2"/>
    <w:rsid w:val="004910C3"/>
    <w:rsid w:val="004A1A41"/>
    <w:rsid w:val="004A396D"/>
    <w:rsid w:val="004B5ECA"/>
    <w:rsid w:val="004B69FB"/>
    <w:rsid w:val="004C1419"/>
    <w:rsid w:val="004C2F70"/>
    <w:rsid w:val="004D743A"/>
    <w:rsid w:val="004E29F2"/>
    <w:rsid w:val="004E5805"/>
    <w:rsid w:val="004F1F25"/>
    <w:rsid w:val="004F2E3D"/>
    <w:rsid w:val="00505C3A"/>
    <w:rsid w:val="00510DD3"/>
    <w:rsid w:val="00511F6F"/>
    <w:rsid w:val="00512532"/>
    <w:rsid w:val="005160DA"/>
    <w:rsid w:val="00526D58"/>
    <w:rsid w:val="00541676"/>
    <w:rsid w:val="00542EB6"/>
    <w:rsid w:val="0054628C"/>
    <w:rsid w:val="00550277"/>
    <w:rsid w:val="0055282B"/>
    <w:rsid w:val="0055305E"/>
    <w:rsid w:val="0055514F"/>
    <w:rsid w:val="005674C9"/>
    <w:rsid w:val="00580051"/>
    <w:rsid w:val="005A7215"/>
    <w:rsid w:val="005C0930"/>
    <w:rsid w:val="005C0CDF"/>
    <w:rsid w:val="005D1DFE"/>
    <w:rsid w:val="005D5AC6"/>
    <w:rsid w:val="005D66C5"/>
    <w:rsid w:val="005F5B01"/>
    <w:rsid w:val="005F6410"/>
    <w:rsid w:val="00612DD3"/>
    <w:rsid w:val="0062716F"/>
    <w:rsid w:val="006417EB"/>
    <w:rsid w:val="00644821"/>
    <w:rsid w:val="00661B05"/>
    <w:rsid w:val="0067441D"/>
    <w:rsid w:val="00680C97"/>
    <w:rsid w:val="0069198C"/>
    <w:rsid w:val="006B58E7"/>
    <w:rsid w:val="006C3538"/>
    <w:rsid w:val="006D514C"/>
    <w:rsid w:val="006D7644"/>
    <w:rsid w:val="006E2C2B"/>
    <w:rsid w:val="006E3323"/>
    <w:rsid w:val="006E446B"/>
    <w:rsid w:val="006E573E"/>
    <w:rsid w:val="00702EFF"/>
    <w:rsid w:val="00710AC9"/>
    <w:rsid w:val="00710C22"/>
    <w:rsid w:val="007302F9"/>
    <w:rsid w:val="00734551"/>
    <w:rsid w:val="00742296"/>
    <w:rsid w:val="0077114F"/>
    <w:rsid w:val="00773D2B"/>
    <w:rsid w:val="007756A7"/>
    <w:rsid w:val="00785EDC"/>
    <w:rsid w:val="00792073"/>
    <w:rsid w:val="007A64E1"/>
    <w:rsid w:val="007D03B5"/>
    <w:rsid w:val="007D3BD4"/>
    <w:rsid w:val="007E0DAE"/>
    <w:rsid w:val="007E596C"/>
    <w:rsid w:val="007E6478"/>
    <w:rsid w:val="007F0A80"/>
    <w:rsid w:val="007F0DB7"/>
    <w:rsid w:val="007F3CC1"/>
    <w:rsid w:val="007F696B"/>
    <w:rsid w:val="00805B0D"/>
    <w:rsid w:val="00812A6F"/>
    <w:rsid w:val="00822926"/>
    <w:rsid w:val="0082461E"/>
    <w:rsid w:val="008275B2"/>
    <w:rsid w:val="0084516D"/>
    <w:rsid w:val="00847D8D"/>
    <w:rsid w:val="00857BB6"/>
    <w:rsid w:val="00860D13"/>
    <w:rsid w:val="00877115"/>
    <w:rsid w:val="00884086"/>
    <w:rsid w:val="00885B69"/>
    <w:rsid w:val="008977C9"/>
    <w:rsid w:val="008C0FE0"/>
    <w:rsid w:val="008D2883"/>
    <w:rsid w:val="008E52EF"/>
    <w:rsid w:val="008F011D"/>
    <w:rsid w:val="008F51F7"/>
    <w:rsid w:val="0090232D"/>
    <w:rsid w:val="00912A23"/>
    <w:rsid w:val="00926E32"/>
    <w:rsid w:val="00930231"/>
    <w:rsid w:val="0094292F"/>
    <w:rsid w:val="009517A3"/>
    <w:rsid w:val="00952396"/>
    <w:rsid w:val="00961501"/>
    <w:rsid w:val="009626B0"/>
    <w:rsid w:val="0096410A"/>
    <w:rsid w:val="00965BD1"/>
    <w:rsid w:val="009854CB"/>
    <w:rsid w:val="00991C75"/>
    <w:rsid w:val="009B1BAF"/>
    <w:rsid w:val="009B5BF8"/>
    <w:rsid w:val="009D7B05"/>
    <w:rsid w:val="009E18F4"/>
    <w:rsid w:val="009E297A"/>
    <w:rsid w:val="009E4ED9"/>
    <w:rsid w:val="009E726A"/>
    <w:rsid w:val="009E7FF4"/>
    <w:rsid w:val="009F0878"/>
    <w:rsid w:val="00A00837"/>
    <w:rsid w:val="00A026F5"/>
    <w:rsid w:val="00A067C6"/>
    <w:rsid w:val="00A11AEB"/>
    <w:rsid w:val="00A170B2"/>
    <w:rsid w:val="00A210E6"/>
    <w:rsid w:val="00A26C10"/>
    <w:rsid w:val="00A35AA4"/>
    <w:rsid w:val="00A4099C"/>
    <w:rsid w:val="00A4422C"/>
    <w:rsid w:val="00A453A2"/>
    <w:rsid w:val="00A46781"/>
    <w:rsid w:val="00A76075"/>
    <w:rsid w:val="00A77A67"/>
    <w:rsid w:val="00A8354E"/>
    <w:rsid w:val="00A86E6B"/>
    <w:rsid w:val="00A97D03"/>
    <w:rsid w:val="00AA5E5C"/>
    <w:rsid w:val="00AB553E"/>
    <w:rsid w:val="00AB5F3C"/>
    <w:rsid w:val="00AC2228"/>
    <w:rsid w:val="00AC6748"/>
    <w:rsid w:val="00AE03A2"/>
    <w:rsid w:val="00AF2639"/>
    <w:rsid w:val="00B0785F"/>
    <w:rsid w:val="00B11923"/>
    <w:rsid w:val="00B12725"/>
    <w:rsid w:val="00B1428B"/>
    <w:rsid w:val="00B15073"/>
    <w:rsid w:val="00B15667"/>
    <w:rsid w:val="00B15BDF"/>
    <w:rsid w:val="00B43135"/>
    <w:rsid w:val="00B56D30"/>
    <w:rsid w:val="00B64148"/>
    <w:rsid w:val="00B70AA2"/>
    <w:rsid w:val="00B84004"/>
    <w:rsid w:val="00B84309"/>
    <w:rsid w:val="00B86A20"/>
    <w:rsid w:val="00B925B5"/>
    <w:rsid w:val="00BA71B5"/>
    <w:rsid w:val="00BA7C22"/>
    <w:rsid w:val="00BA7F12"/>
    <w:rsid w:val="00BB72C8"/>
    <w:rsid w:val="00BC236E"/>
    <w:rsid w:val="00BD5587"/>
    <w:rsid w:val="00BE2527"/>
    <w:rsid w:val="00BF0D64"/>
    <w:rsid w:val="00C15059"/>
    <w:rsid w:val="00C243BD"/>
    <w:rsid w:val="00C31137"/>
    <w:rsid w:val="00C32EE3"/>
    <w:rsid w:val="00C36271"/>
    <w:rsid w:val="00C4442C"/>
    <w:rsid w:val="00C52909"/>
    <w:rsid w:val="00C544C1"/>
    <w:rsid w:val="00C57E63"/>
    <w:rsid w:val="00C62111"/>
    <w:rsid w:val="00C645CD"/>
    <w:rsid w:val="00C8560F"/>
    <w:rsid w:val="00C86A7D"/>
    <w:rsid w:val="00C911F9"/>
    <w:rsid w:val="00C977DC"/>
    <w:rsid w:val="00CB3D1A"/>
    <w:rsid w:val="00CC4F85"/>
    <w:rsid w:val="00CE6384"/>
    <w:rsid w:val="00CE7578"/>
    <w:rsid w:val="00CF0532"/>
    <w:rsid w:val="00CF0B43"/>
    <w:rsid w:val="00CF5AAB"/>
    <w:rsid w:val="00D021D4"/>
    <w:rsid w:val="00D05186"/>
    <w:rsid w:val="00D062E9"/>
    <w:rsid w:val="00D24A31"/>
    <w:rsid w:val="00D3753E"/>
    <w:rsid w:val="00D55993"/>
    <w:rsid w:val="00D607FC"/>
    <w:rsid w:val="00D60B59"/>
    <w:rsid w:val="00D7392B"/>
    <w:rsid w:val="00D74C59"/>
    <w:rsid w:val="00D77457"/>
    <w:rsid w:val="00D77658"/>
    <w:rsid w:val="00D81479"/>
    <w:rsid w:val="00D81F0D"/>
    <w:rsid w:val="00D87FC2"/>
    <w:rsid w:val="00D92E41"/>
    <w:rsid w:val="00DA2C13"/>
    <w:rsid w:val="00DA7682"/>
    <w:rsid w:val="00DB1685"/>
    <w:rsid w:val="00DB19B9"/>
    <w:rsid w:val="00DB4575"/>
    <w:rsid w:val="00DB6737"/>
    <w:rsid w:val="00DC3EFA"/>
    <w:rsid w:val="00DD2967"/>
    <w:rsid w:val="00DE08D1"/>
    <w:rsid w:val="00DF4009"/>
    <w:rsid w:val="00E0292C"/>
    <w:rsid w:val="00E03766"/>
    <w:rsid w:val="00E11202"/>
    <w:rsid w:val="00E15B6E"/>
    <w:rsid w:val="00E16E98"/>
    <w:rsid w:val="00E2787C"/>
    <w:rsid w:val="00E3046E"/>
    <w:rsid w:val="00E312B7"/>
    <w:rsid w:val="00E32D7E"/>
    <w:rsid w:val="00E53964"/>
    <w:rsid w:val="00E54B70"/>
    <w:rsid w:val="00E71799"/>
    <w:rsid w:val="00E76DE8"/>
    <w:rsid w:val="00E81DFD"/>
    <w:rsid w:val="00EA11B8"/>
    <w:rsid w:val="00EA7A03"/>
    <w:rsid w:val="00EB4438"/>
    <w:rsid w:val="00EB73A6"/>
    <w:rsid w:val="00EB7AEC"/>
    <w:rsid w:val="00ED2BE5"/>
    <w:rsid w:val="00EE7539"/>
    <w:rsid w:val="00EF40D7"/>
    <w:rsid w:val="00EF4D30"/>
    <w:rsid w:val="00EF5E70"/>
    <w:rsid w:val="00EF7365"/>
    <w:rsid w:val="00F01FE6"/>
    <w:rsid w:val="00F03C25"/>
    <w:rsid w:val="00F0703B"/>
    <w:rsid w:val="00F17B9C"/>
    <w:rsid w:val="00F3449B"/>
    <w:rsid w:val="00F447FF"/>
    <w:rsid w:val="00F4573B"/>
    <w:rsid w:val="00F47360"/>
    <w:rsid w:val="00F51E7B"/>
    <w:rsid w:val="00F55C9B"/>
    <w:rsid w:val="00F55CC2"/>
    <w:rsid w:val="00F60EB3"/>
    <w:rsid w:val="00F71EC5"/>
    <w:rsid w:val="00F95B3C"/>
    <w:rsid w:val="00F968A7"/>
    <w:rsid w:val="00FC1A49"/>
    <w:rsid w:val="00FE22AB"/>
    <w:rsid w:val="00FF2115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47C2"/>
  <w15:chartTrackingRefBased/>
  <w15:docId w15:val="{AF75894E-F5F4-47B1-AA60-A067F767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86A2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7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057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991C75"/>
    <w:rPr>
      <w:color w:val="0000FF"/>
      <w:u w:val="single"/>
    </w:rPr>
  </w:style>
  <w:style w:type="paragraph" w:customStyle="1" w:styleId="p18">
    <w:name w:val="p18"/>
    <w:basedOn w:val="a"/>
    <w:rsid w:val="00991C75"/>
    <w:pPr>
      <w:spacing w:before="100" w:beforeAutospacing="1" w:after="100" w:afterAutospacing="1"/>
    </w:pPr>
  </w:style>
  <w:style w:type="character" w:customStyle="1" w:styleId="s2">
    <w:name w:val="s2"/>
    <w:rsid w:val="00991C75"/>
  </w:style>
  <w:style w:type="paragraph" w:styleId="a6">
    <w:name w:val="List Paragraph"/>
    <w:basedOn w:val="a"/>
    <w:uiPriority w:val="34"/>
    <w:qFormat/>
    <w:rsid w:val="006448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77A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77A67"/>
  </w:style>
  <w:style w:type="character" w:styleId="a9">
    <w:name w:val="page number"/>
    <w:basedOn w:val="a0"/>
    <w:uiPriority w:val="99"/>
    <w:semiHidden/>
    <w:unhideWhenUsed/>
    <w:rsid w:val="00A77A67"/>
  </w:style>
  <w:style w:type="paragraph" w:customStyle="1" w:styleId="p14">
    <w:name w:val="p14"/>
    <w:basedOn w:val="a"/>
    <w:rsid w:val="003019C4"/>
    <w:pPr>
      <w:spacing w:before="100" w:beforeAutospacing="1" w:after="100" w:afterAutospacing="1"/>
    </w:pPr>
  </w:style>
  <w:style w:type="character" w:customStyle="1" w:styleId="s3">
    <w:name w:val="s3"/>
    <w:basedOn w:val="a0"/>
    <w:rsid w:val="003019C4"/>
  </w:style>
  <w:style w:type="character" w:customStyle="1" w:styleId="apple-converted-space">
    <w:name w:val="apple-converted-space"/>
    <w:basedOn w:val="a0"/>
    <w:rsid w:val="003019C4"/>
  </w:style>
  <w:style w:type="paragraph" w:customStyle="1" w:styleId="p19">
    <w:name w:val="p19"/>
    <w:basedOn w:val="a"/>
    <w:rsid w:val="003019C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24A31"/>
    <w:rPr>
      <w:b/>
      <w:bCs/>
    </w:rPr>
  </w:style>
  <w:style w:type="paragraph" w:styleId="ab">
    <w:name w:val="footnote text"/>
    <w:basedOn w:val="a"/>
    <w:link w:val="ac"/>
    <w:uiPriority w:val="99"/>
    <w:unhideWhenUsed/>
    <w:rsid w:val="009E726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9E726A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unhideWhenUsed/>
    <w:rsid w:val="009E726A"/>
    <w:rPr>
      <w:vertAlign w:val="superscript"/>
    </w:rPr>
  </w:style>
  <w:style w:type="paragraph" w:customStyle="1" w:styleId="ConsPlusNonformat">
    <w:name w:val="ConsPlusNonformat"/>
    <w:rsid w:val="00111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860D13"/>
    <w:rPr>
      <w:rFonts w:eastAsiaTheme="minorHAnsi"/>
      <w:sz w:val="21"/>
      <w:szCs w:val="21"/>
    </w:rPr>
  </w:style>
  <w:style w:type="character" w:customStyle="1" w:styleId="s1">
    <w:name w:val="s1"/>
    <w:basedOn w:val="a0"/>
    <w:rsid w:val="00860D13"/>
  </w:style>
  <w:style w:type="paragraph" w:styleId="ae">
    <w:name w:val="endnote text"/>
    <w:basedOn w:val="a"/>
    <w:link w:val="af"/>
    <w:uiPriority w:val="99"/>
    <w:semiHidden/>
    <w:unhideWhenUsed/>
    <w:rsid w:val="005462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4628C"/>
    <w:rPr>
      <w:rFonts w:ascii="Calibri" w:eastAsia="Calibri" w:hAnsi="Calibri" w:cs="Times New Roman"/>
      <w:sz w:val="20"/>
      <w:szCs w:val="20"/>
    </w:rPr>
  </w:style>
  <w:style w:type="table" w:styleId="af0">
    <w:name w:val="Table Grid"/>
    <w:basedOn w:val="a1"/>
    <w:uiPriority w:val="39"/>
    <w:rsid w:val="0089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B86A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BF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A83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EEBBF1-BF0D-490C-B1B6-FBDDB8BB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 Afanasyev</cp:lastModifiedBy>
  <cp:revision>2</cp:revision>
  <cp:lastPrinted>2019-09-09T07:52:00Z</cp:lastPrinted>
  <dcterms:created xsi:type="dcterms:W3CDTF">2020-09-01T19:18:00Z</dcterms:created>
  <dcterms:modified xsi:type="dcterms:W3CDTF">2020-09-01T19:18:00Z</dcterms:modified>
</cp:coreProperties>
</file>