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E85093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84A9BBC" w14:textId="77777777" w:rsidR="00C8594A" w:rsidRPr="00815273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815273">
        <w:rPr>
          <w:iCs/>
          <w:color w:val="000000" w:themeColor="text1"/>
        </w:rPr>
        <w:t>Кадровые вопросы при приеме на работу работников</w:t>
      </w:r>
    </w:p>
    <w:p w14:paraId="21455164" w14:textId="77777777" w:rsidR="00C8594A" w:rsidRPr="00945C3E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B5037DA" w14:textId="77777777" w:rsidR="00C8594A" w:rsidRPr="002B7F00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color w:val="000000" w:themeColor="text1"/>
          <w:sz w:val="24"/>
          <w:szCs w:val="24"/>
        </w:rPr>
        <w:t>Лист собеседования с работником.</w:t>
      </w:r>
    </w:p>
    <w:p w14:paraId="4F7B8DD2" w14:textId="7E671949" w:rsidR="00C8594A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color w:val="000000" w:themeColor="text1"/>
          <w:sz w:val="24"/>
          <w:szCs w:val="24"/>
        </w:rPr>
        <w:t>Правила</w:t>
      </w:r>
      <w:r w:rsidR="00C8594A" w:rsidRPr="002B7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прохождения испытания в учреждении с критериями оценивания работника.</w:t>
      </w:r>
    </w:p>
    <w:p w14:paraId="51FC9338" w14:textId="77777777" w:rsidR="00C8594A" w:rsidRPr="002B7F00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F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листа ознакомления с локальными нормативными актами.</w:t>
      </w:r>
    </w:p>
    <w:p w14:paraId="61A8B4B1" w14:textId="04021E71" w:rsidR="00C8594A" w:rsidRPr="002B7F00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F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видов обучени</w:t>
      </w:r>
      <w:r w:rsidR="00E85093" w:rsidRPr="002B7F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2B7F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инструктажей при приеме на работу работника</w:t>
      </w:r>
      <w:r w:rsidR="00E85093" w:rsidRPr="002B7F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(вместе с перечнем журналов инструктажей)</w:t>
      </w:r>
      <w:r w:rsidRPr="002B7F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028D2FA" w14:textId="77777777" w:rsidR="00C8594A" w:rsidRPr="002B7F00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B7F00">
        <w:rPr>
          <w:rFonts w:ascii="Times New Roman" w:hAnsi="Times New Roman"/>
          <w:color w:val="000000" w:themeColor="text1"/>
          <w:sz w:val="24"/>
          <w:szCs w:val="24"/>
        </w:rPr>
        <w:t>Образец решения аттестационной комиссии о назначении в порядке исключения лица, не имеющего соответствующего образования, на должность педагогического работника.</w:t>
      </w:r>
    </w:p>
    <w:p w14:paraId="5932912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Положение о личном деле работника.</w:t>
      </w:r>
    </w:p>
    <w:p w14:paraId="03F7077F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Опись личного дела работника.</w:t>
      </w:r>
    </w:p>
    <w:p w14:paraId="36E7387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Инструктивные письма федеральных органов исполнительной власти и судебная практика.</w:t>
      </w:r>
    </w:p>
    <w:p w14:paraId="5F6D7F26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C8594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6B3B9D0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37EC0E58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C8594A">
        <w:rPr>
          <w:color w:val="000000" w:themeColor="text1"/>
        </w:rPr>
        <w:t>Ведение кадровой документации</w:t>
      </w:r>
    </w:p>
    <w:p w14:paraId="75EF1F21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18A3B08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Раздел номенклатуры дел «Кадровая работа».</w:t>
      </w:r>
    </w:p>
    <w:p w14:paraId="5F07A075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записей в трудовой книжке работника о приеме на работу, перемещении, увольнении, заполнении первой страницы и обложки (более 90 образцов записей) с учетом последних изменений, со ссылками и комментариями на нормы законодательства.</w:t>
      </w:r>
    </w:p>
    <w:p w14:paraId="42A3A0C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58731F81" w14:textId="77777777" w:rsidR="00E85093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sz w:val="24"/>
          <w:szCs w:val="24"/>
        </w:rPr>
        <w:t>Приказ учреждения «О ведении личных карточек работников».</w:t>
      </w:r>
    </w:p>
    <w:p w14:paraId="1A5B4723" w14:textId="7A76747B" w:rsidR="00C8594A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color w:val="000000" w:themeColor="text1"/>
          <w:sz w:val="24"/>
          <w:szCs w:val="24"/>
        </w:rPr>
        <w:t>Образец справки с места работы об отсутствии у работника судимости (при переходе на другую работу «день-в-день»).</w:t>
      </w:r>
    </w:p>
    <w:p w14:paraId="3AC4CB94" w14:textId="77777777" w:rsidR="00C8594A" w:rsidRPr="002B7F00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ненормированному рабочему дню.</w:t>
      </w:r>
    </w:p>
    <w:p w14:paraId="2AC2B9A5" w14:textId="3654E38B" w:rsidR="00C8594A" w:rsidRPr="002B7F00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Приказ о привлечении </w:t>
      </w:r>
      <w:r w:rsidR="002B7F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педагогического работника</w:t>
      </w:r>
      <w:r w:rsidRPr="002B7F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к замене временно отсутствующего работника.</w:t>
      </w:r>
    </w:p>
    <w:p w14:paraId="0B58B05B" w14:textId="77777777" w:rsidR="00C8594A" w:rsidRPr="002B7F00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4B5B3E25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 работника об окончании срока действия срочного трудового договора</w:t>
      </w: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6BFF5D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</w:t>
      </w:r>
      <w:r w:rsidRPr="00F57C0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30582A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Соглашение сторон о прекращении трудового договора.</w:t>
      </w:r>
    </w:p>
    <w:p w14:paraId="71B34B1A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Судебная практика по вопросам расторжения трудового договора по инициативе работодателя.</w:t>
      </w:r>
    </w:p>
    <w:p w14:paraId="06550A6D" w14:textId="77777777" w:rsidR="00E85093" w:rsidRPr="00EE3BCA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F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модулю</w:t>
      </w:r>
      <w:r w:rsidRPr="006617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4725C7D" w14:textId="77777777" w:rsidR="00C8594A" w:rsidRDefault="00C8594A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276D3F5" w14:textId="30674C06" w:rsidR="00E85093" w:rsidRPr="00815273" w:rsidRDefault="00E85093" w:rsidP="00E85093">
      <w:pPr>
        <w:spacing w:line="216" w:lineRule="auto"/>
        <w:ind w:left="1418" w:right="1416"/>
        <w:jc w:val="center"/>
        <w:rPr>
          <w:color w:val="000000" w:themeColor="text1"/>
        </w:rPr>
      </w:pPr>
      <w:r>
        <w:t>Регламентация отпусков</w:t>
      </w:r>
    </w:p>
    <w:p w14:paraId="7C54FB58" w14:textId="77777777" w:rsidR="00E85093" w:rsidRDefault="00E85093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6D9D865A" w14:textId="14142635" w:rsidR="00E85093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rPr>
          <w:rFonts w:ascii="Times New Roman" w:eastAsia="Times New Roman" w:hAnsi="Times New Roman" w:cs="Times New Roman"/>
          <w:sz w:val="24"/>
          <w:szCs w:val="24"/>
        </w:rPr>
      </w:pPr>
      <w:r w:rsidRPr="002B7F00">
        <w:rPr>
          <w:rFonts w:ascii="Times New Roman" w:eastAsia="Times New Roman" w:hAnsi="Times New Roman" w:cs="Times New Roman"/>
          <w:sz w:val="24"/>
          <w:szCs w:val="24"/>
        </w:rPr>
        <w:t>Формы приказов на различные виды отпусков.</w:t>
      </w:r>
    </w:p>
    <w:p w14:paraId="4F382A13" w14:textId="77777777" w:rsidR="00E85093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2B7F00">
        <w:rPr>
          <w:rFonts w:ascii="Times New Roman" w:hAnsi="Times New Roman" w:cs="Times New Roman"/>
          <w:sz w:val="24"/>
          <w:szCs w:val="24"/>
        </w:rPr>
        <w:t>Формы заявлений и согласий работников.</w:t>
      </w:r>
    </w:p>
    <w:p w14:paraId="38B2ECA6" w14:textId="77777777" w:rsidR="00E85093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2B7F00">
        <w:rPr>
          <w:rFonts w:ascii="Times New Roman" w:hAnsi="Times New Roman" w:cs="Times New Roman"/>
          <w:sz w:val="24"/>
          <w:szCs w:val="24"/>
        </w:rPr>
        <w:t>Приказы по отпускам (об отзыве, о переносе и др.).</w:t>
      </w:r>
    </w:p>
    <w:p w14:paraId="432D7CAA" w14:textId="77777777" w:rsidR="00E85093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2B7F00">
        <w:rPr>
          <w:rFonts w:ascii="Times New Roman" w:eastAsia="Times New Roman" w:hAnsi="Times New Roman" w:cs="Times New Roman"/>
          <w:sz w:val="24"/>
          <w:szCs w:val="24"/>
        </w:rPr>
        <w:t>Примеры расчета различных видов отпусков.</w:t>
      </w:r>
    </w:p>
    <w:p w14:paraId="43144FDD" w14:textId="77777777" w:rsidR="00E85093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B7F00">
        <w:rPr>
          <w:rFonts w:ascii="Times New Roman" w:eastAsia="Times New Roman" w:hAnsi="Times New Roman" w:cs="Times New Roman"/>
          <w:sz w:val="24"/>
          <w:szCs w:val="24"/>
        </w:rPr>
        <w:t>Презентация по материалам модуля.</w:t>
      </w:r>
    </w:p>
    <w:p w14:paraId="3A767332" w14:textId="77777777" w:rsidR="00E85093" w:rsidRPr="00AA2C4A" w:rsidRDefault="00E85093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253018D" w14:textId="2339D3AA" w:rsidR="00C8594A" w:rsidRPr="00AA2C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AA2C4A">
        <w:rPr>
          <w:rFonts w:eastAsia="Times New Roman"/>
          <w:color w:val="000000" w:themeColor="text1"/>
        </w:rPr>
        <w:t xml:space="preserve">Дисциплинарные проступки </w:t>
      </w:r>
      <w:r w:rsidR="009F5894">
        <w:rPr>
          <w:rFonts w:eastAsia="Times New Roman"/>
          <w:color w:val="000000" w:themeColor="text1"/>
        </w:rPr>
        <w:t>педагогических работников</w:t>
      </w:r>
    </w:p>
    <w:p w14:paraId="156F4568" w14:textId="77777777" w:rsidR="00C8594A" w:rsidRPr="00AA2C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68C66FAF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1FB782AA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5E1C716C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724A1768" w14:textId="42FF58B6" w:rsidR="00E85093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043828E2" w14:textId="05DC5F8B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7985281C" w14:textId="77777777" w:rsidR="00C8594A" w:rsidRPr="00F57C0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0460BB5A" w14:textId="77777777" w:rsidR="00C8594A" w:rsidRPr="002B7F00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300F72F9" w14:textId="5BBA992A" w:rsidR="00E85093" w:rsidRPr="002B7F00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F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Акт об отказе работника от ознакомления с приказом.</w:t>
      </w:r>
    </w:p>
    <w:p w14:paraId="0E0024DE" w14:textId="77777777" w:rsidR="00C8594A" w:rsidRPr="002B7F00" w:rsidRDefault="00C8594A" w:rsidP="00E85093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2B7F00">
        <w:rPr>
          <w:color w:val="000000" w:themeColor="text1"/>
        </w:rPr>
        <w:t>Судебная практика по вопросам объявления работникам дисциплинарных взысканий.</w:t>
      </w:r>
    </w:p>
    <w:p w14:paraId="46781888" w14:textId="77777777" w:rsidR="00C8594A" w:rsidRPr="00945C3E" w:rsidRDefault="00C8594A" w:rsidP="00E85093">
      <w:pPr>
        <w:spacing w:line="216" w:lineRule="auto"/>
        <w:jc w:val="both"/>
        <w:rPr>
          <w:rFonts w:eastAsia="Times New Roman"/>
          <w:color w:val="000000"/>
        </w:rPr>
      </w:pPr>
    </w:p>
    <w:p w14:paraId="2648685A" w14:textId="0851F127" w:rsidR="00002EE0" w:rsidRDefault="00C8594A" w:rsidP="00E85093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lastRenderedPageBreak/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Pr="00052375">
        <w:rPr>
          <w:rFonts w:eastAsia="Times New Roman"/>
          <w:color w:val="000000"/>
        </w:rPr>
        <w:t>4</w:t>
      </w:r>
      <w:r w:rsidRPr="00945C3E">
        <w:rPr>
          <w:rFonts w:eastAsia="Times New Roman"/>
          <w:color w:val="000000"/>
        </w:rPr>
        <w:t>0 страниц формата А4.</w:t>
      </w:r>
    </w:p>
    <w:p w14:paraId="37509367" w14:textId="77777777" w:rsidR="00C8594A" w:rsidRPr="004E3DBC" w:rsidRDefault="00C8594A" w:rsidP="00E85093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49970560" w14:textId="77777777" w:rsidR="00E85093" w:rsidRPr="004E3DBC" w:rsidRDefault="00E85093" w:rsidP="00C8594A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4B375F1B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4648B25A" w:rsidR="002B702A" w:rsidRPr="00CF645B" w:rsidRDefault="002B7F00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28 мая 2025</w:t>
            </w:r>
            <w:r w:rsidRPr="00336740">
              <w:rPr>
                <w:rFonts w:eastAsia="Times New Roman"/>
                <w:bCs/>
                <w:color w:val="000000" w:themeColor="text1"/>
              </w:rPr>
              <w:t xml:space="preserve"> г.</w:t>
            </w:r>
            <w:r>
              <w:rPr>
                <w:rFonts w:eastAsia="Times New Roman"/>
                <w:bCs/>
                <w:color w:val="000000" w:themeColor="text1"/>
              </w:rPr>
              <w:t xml:space="preserve"> (СР)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71EAC1AB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1E7C99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</w:t>
            </w:r>
            <w:r w:rsidR="00D57CEB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50C05DB6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550A4B55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550A191" w14:textId="77777777" w:rsidR="00C8594A" w:rsidRPr="00C376E1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b/>
                <w:bCs/>
                <w:iCs/>
                <w:color w:val="000000" w:themeColor="text1"/>
              </w:rPr>
              <w:t xml:space="preserve">Кадровые вопросы при приеме </w:t>
            </w:r>
            <w:r>
              <w:rPr>
                <w:b/>
                <w:bCs/>
                <w:iCs/>
                <w:color w:val="000000" w:themeColor="text1"/>
              </w:rPr>
              <w:t xml:space="preserve">на работу </w:t>
            </w:r>
            <w:r w:rsidRPr="00C376E1">
              <w:rPr>
                <w:b/>
                <w:bCs/>
                <w:iCs/>
                <w:color w:val="000000" w:themeColor="text1"/>
              </w:rPr>
              <w:t>работников</w:t>
            </w:r>
          </w:p>
          <w:p w14:paraId="2152FC2A" w14:textId="4F9F129A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на работу. Учет «социального статуса» кандидата, влекущего впоследствии дополнительные социальные гарантии, запреты или ограничения для работника и (или) работодателя.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ребования к должности или профессии, на которую принимается работник.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Допустимо ли на должности педагогических работников назначать лиц, не имеющих соответствующего образования. 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что должен обратить внимание руководитель при приеме работника на работу. Практические рекомендации по проведению собеседования. Лист собеседования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перечнем требований к кандидату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7A0A27D" w14:textId="77777777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Справка об отсутствии судимости. 10 вопросов о справке о судимости. Срок действия справки. Справка при приеме на работу по совместительству.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реступлени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по которым не допускаются лица к трудовой деятельности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образовательном учреждении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Переход на другую работу «день-в-день». Требуется ли обновлять справку об отсутствии судимости. Др. вопросы.</w:t>
            </w:r>
          </w:p>
          <w:p w14:paraId="388656F9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видов обучения и инструктажей, которые должен пройти работник при приеме на работу. Вопрос о законности предъявления «лишних» документов (документов, требование от работника которых не предусмотрено законодательством при приеме на работу). Оптимальный порядок ознакомления работника с локальными нормативными актами и внутренними документами учреждения. Испытательный срок, допустимо ли включать данную норму в трудовой договор без согласия работника.</w:t>
            </w:r>
          </w:p>
          <w:p w14:paraId="14C365D4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личного дела работника. Локальный нормативный акт в соответствии с приказом Росархива от 19.12.2019 № 236. Вопрос о законности требований проверяющих по составу личного дела работников. Самостоятельность учреждения в формировании состава личного дела и порядка его ведения. Вопросы о законности хранения копий личных документов. Опись личного дела. Правильность оформления личного дела с точки зрения делопроизводства. Типичные ошибки комплектования личного дела.</w:t>
            </w:r>
          </w:p>
          <w:p w14:paraId="2726218D" w14:textId="7F2D7C50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>Заключение срочного трудового договора. Ситуации заключения срочного трудового договора с пенсионерами по возрасту, которые уволились на 1 месяц для перерасчета пенсии.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 заключения срочного трудового договора с концертмейстерами.</w:t>
            </w:r>
          </w:p>
          <w:p w14:paraId="7CE1E627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Продление срочного трудового договора: разные позиции Роструда и судов по данному вопросу. Рекомендации выгодного работодателю варианта продления трудовых отношений с работником. Уведомление работника о прекращении срочного трудового договора.</w:t>
            </w:r>
          </w:p>
          <w:p w14:paraId="31FCA51E" w14:textId="01474E66" w:rsidR="00C8594A" w:rsidRPr="000B347B" w:rsidRDefault="00C8594A" w:rsidP="00C8594A">
            <w:pPr>
              <w:spacing w:before="60" w:line="216" w:lineRule="auto"/>
              <w:jc w:val="both"/>
              <w:rPr>
                <w:i/>
                <w:iCs/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1F49818E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CF645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3DCBBE29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35</w:t>
            </w:r>
            <w:r>
              <w:rPr>
                <w:b/>
                <w:color w:val="000000" w:themeColor="text1"/>
              </w:rPr>
              <w:t>-1</w:t>
            </w:r>
            <w:r w:rsidR="001E7C9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5C8C1CFB" w14:textId="77777777" w:rsidR="00C8594A" w:rsidRPr="00822244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Ведение кадровой документации</w:t>
            </w:r>
          </w:p>
          <w:p w14:paraId="0640AE44" w14:textId="75C539E6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Номенклатура дел по разделу «Кадровая работа». Состав дел, сроки хранения. Разделение в 202</w:t>
            </w:r>
            <w:r w:rsidR="001E7C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году дела приказов по личному составу на несколько дел в зависимости от срока хранения разных видов приказов.</w:t>
            </w:r>
          </w:p>
          <w:p w14:paraId="7A6A1B73" w14:textId="77777777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ведении личной карточки работника (унифицированная форма № Т-2).</w:t>
            </w:r>
            <w:r w:rsidRPr="00171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Внесение в карточку персональных данных родственников работника.</w:t>
            </w:r>
          </w:p>
          <w:p w14:paraId="53AC062F" w14:textId="77777777" w:rsidR="00C8594A" w:rsidRPr="0021411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Заполнение бумажной трудовой книжки. Нововведения приказа Минтруда России от 19.05.2021 № 320н, вступившего в силу с 01.09.2021. Изменения в заполнении отдельных разделов трудовой книжки. Типичные ошибки при заполнении трудовых книжек. Примеры записей всех разделов трудовой книжки. Практические советы по ведению и проверке трудовых книжек.</w:t>
            </w:r>
          </w:p>
          <w:p w14:paraId="09761936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Взаимодействие с работником с помощью средств связи: ознакомление с внутренними документами учреждения, направление информации, имеющей юридические последствия, вызов работника на рабочее место и др. </w:t>
            </w:r>
          </w:p>
          <w:p w14:paraId="4D30E76A" w14:textId="77777777" w:rsidR="00C8594A" w:rsidRDefault="00C8594A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подписания работниками документов, содержащих персональные данные других работников (списочный состав работников).</w:t>
            </w:r>
          </w:p>
          <w:p w14:paraId="682ABB33" w14:textId="4926997A" w:rsidR="00C8594A" w:rsidRDefault="00216CBF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Сложные вопросы выдачи у</w:t>
            </w:r>
            <w:r w:rsidR="00C8594A">
              <w:rPr>
                <w:bCs/>
              </w:rPr>
              <w:t>ведомлени</w:t>
            </w:r>
            <w:r>
              <w:rPr>
                <w:bCs/>
              </w:rPr>
              <w:t>й</w:t>
            </w:r>
            <w:r w:rsidR="00C8594A">
              <w:rPr>
                <w:bCs/>
              </w:rPr>
              <w:t xml:space="preserve"> работникам об изменении условий трудового договора</w:t>
            </w:r>
            <w:r>
              <w:rPr>
                <w:bCs/>
              </w:rPr>
              <w:t>: наличие оснований, соответствие сроков, отказ работника от получения уведомления и др. вопросы. Нужно ли выдавать работникам уведомления об увеличении окладной части в связи с индексацией заработной платы, с увеличением учебной нагрузки.</w:t>
            </w:r>
          </w:p>
          <w:p w14:paraId="4A5C90BB" w14:textId="5058A339" w:rsidR="00C8594A" w:rsidRPr="004E3DBC" w:rsidRDefault="00C8594A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Запросы работников о предоставлении копий документов, связанных с работой.</w:t>
            </w:r>
            <w:r w:rsidR="00216CBF">
              <w:rPr>
                <w:bCs/>
              </w:rPr>
              <w:t xml:space="preserve"> Какие конкретно документы могут быть выданы.</w:t>
            </w:r>
          </w:p>
          <w:p w14:paraId="12714E33" w14:textId="77777777" w:rsidR="009F5894" w:rsidRDefault="00E85093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работников. Увольнение до истечения 14 дней со дня подачи заявления об увольнении. Расчет сроков при увольнении. Ситуации увольнения работника в период временной нетрудоспособности. Увольнение в выходной. Увольнение пенсионеров и увольнение </w:t>
            </w:r>
            <w:r>
              <w:rPr>
                <w:color w:val="000000" w:themeColor="text1"/>
              </w:rPr>
              <w:t xml:space="preserve">работника </w:t>
            </w:r>
            <w:r w:rsidRPr="00C376E1">
              <w:rPr>
                <w:color w:val="000000" w:themeColor="text1"/>
              </w:rPr>
              <w:t xml:space="preserve">в связи с выходом на пенсию. Оригинал собственноручно подписанного заявления. Вопрос о направлении заявления и других документов по электронной почте. </w:t>
            </w:r>
            <w:r w:rsidR="009F5894">
              <w:rPr>
                <w:color w:val="000000" w:themeColor="text1"/>
              </w:rPr>
              <w:t xml:space="preserve">Отзыв заявления об увольнении. </w:t>
            </w:r>
            <w:r w:rsidRPr="00C376E1">
              <w:rPr>
                <w:color w:val="000000" w:themeColor="text1"/>
              </w:rPr>
              <w:t>Выдача документов при увольнени</w:t>
            </w:r>
            <w:r>
              <w:rPr>
                <w:color w:val="000000" w:themeColor="text1"/>
              </w:rPr>
              <w:t>и.</w:t>
            </w:r>
          </w:p>
          <w:p w14:paraId="3D27B45C" w14:textId="555AAB7A" w:rsidR="00C8594A" w:rsidRPr="00CF645B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1984BF84" w14:textId="77777777" w:rsidTr="0044619F">
        <w:tc>
          <w:tcPr>
            <w:tcW w:w="1504" w:type="dxa"/>
          </w:tcPr>
          <w:p w14:paraId="2F757B2D" w14:textId="1C3A4DA7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1E7C9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0-12:</w:t>
            </w:r>
            <w:r w:rsidR="001E7C9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9032A90" w14:textId="45AD98DE" w:rsidR="00C8594A" w:rsidRPr="008B3ABF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1BF2A02" w14:textId="77777777" w:rsidTr="0044619F">
        <w:tc>
          <w:tcPr>
            <w:tcW w:w="1504" w:type="dxa"/>
          </w:tcPr>
          <w:p w14:paraId="0ED98D2B" w14:textId="16C641EE" w:rsidR="00C8594A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 w:rsidR="001E7C99"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22FA8BF8" w14:textId="6C1CED72" w:rsidR="00C8594A" w:rsidRPr="00822244" w:rsidRDefault="009F5894" w:rsidP="00C8594A">
            <w:pPr>
              <w:spacing w:before="60" w:line="216" w:lineRule="auto"/>
              <w:jc w:val="both"/>
              <w:rPr>
                <w:b/>
                <w:bCs/>
              </w:rPr>
            </w:pPr>
            <w:r w:rsidRPr="009F5894">
              <w:rPr>
                <w:rFonts w:eastAsia="Times New Roman"/>
                <w:b/>
                <w:bCs/>
                <w:color w:val="000000" w:themeColor="text1"/>
              </w:rPr>
              <w:t>Дисциплинарные проступки педагогических работников</w:t>
            </w:r>
          </w:p>
          <w:p w14:paraId="05453024" w14:textId="218679C2" w:rsidR="00216CBF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43C2">
              <w:rPr>
                <w:color w:val="000000" w:themeColor="text1"/>
              </w:rPr>
              <w:t>Обзор фактов нарушения трудовой дисциплины</w:t>
            </w:r>
            <w:r w:rsidR="00216CBF">
              <w:rPr>
                <w:color w:val="000000" w:themeColor="text1"/>
              </w:rPr>
              <w:t xml:space="preserve"> в </w:t>
            </w:r>
            <w:r w:rsidR="002B7F00">
              <w:rPr>
                <w:color w:val="000000" w:themeColor="text1"/>
              </w:rPr>
              <w:t>образовательных учреждениях</w:t>
            </w:r>
            <w:r w:rsidRPr="00CF43C2">
              <w:rPr>
                <w:color w:val="000000" w:themeColor="text1"/>
              </w:rPr>
              <w:t>.</w:t>
            </w:r>
          </w:p>
          <w:p w14:paraId="6AE92EBE" w14:textId="7488F11C" w:rsidR="00216CBF" w:rsidRDefault="00C8594A" w:rsidP="00C8594A">
            <w:pPr>
              <w:spacing w:before="60" w:line="216" w:lineRule="auto"/>
              <w:jc w:val="both"/>
            </w:pPr>
            <w:r>
              <w:t>Нарушение работниками профессиональной этики.</w:t>
            </w:r>
            <w:r w:rsidR="00216CBF" w:rsidRPr="00CF43C2">
              <w:rPr>
                <w:color w:val="000000" w:themeColor="text1"/>
              </w:rPr>
              <w:t xml:space="preserve"> </w:t>
            </w:r>
            <w:r w:rsidR="00216CBF">
              <w:rPr>
                <w:color w:val="000000" w:themeColor="text1"/>
              </w:rPr>
              <w:t xml:space="preserve">Применение </w:t>
            </w:r>
            <w:r w:rsidR="00216CBF" w:rsidRPr="00CF43C2">
              <w:rPr>
                <w:color w:val="000000" w:themeColor="text1"/>
              </w:rPr>
              <w:t>методов воспитания, связанных с физическим и психическим насилием</w:t>
            </w:r>
            <w:r w:rsidR="00216CBF">
              <w:rPr>
                <w:color w:val="000000" w:themeColor="text1"/>
              </w:rPr>
              <w:t xml:space="preserve">. </w:t>
            </w:r>
            <w:r w:rsidR="00216CBF" w:rsidRPr="00CF43C2">
              <w:rPr>
                <w:color w:val="000000" w:themeColor="text1"/>
              </w:rPr>
              <w:t xml:space="preserve">Замечание </w:t>
            </w:r>
            <w:r w:rsidR="00216CBF">
              <w:rPr>
                <w:color w:val="000000" w:themeColor="text1"/>
              </w:rPr>
              <w:t>ребенку</w:t>
            </w:r>
            <w:r w:rsidR="00216CBF" w:rsidRPr="00CF43C2">
              <w:rPr>
                <w:color w:val="000000" w:themeColor="text1"/>
              </w:rPr>
              <w:t>: допустимые и недопустимые формы</w:t>
            </w:r>
            <w:r w:rsidR="00216CBF">
              <w:rPr>
                <w:color w:val="000000" w:themeColor="text1"/>
              </w:rPr>
              <w:t>. Т</w:t>
            </w:r>
            <w:r w:rsidR="00216CBF" w:rsidRPr="00CF43C2">
              <w:rPr>
                <w:color w:val="000000" w:themeColor="text1"/>
              </w:rPr>
              <w:t>актильн</w:t>
            </w:r>
            <w:r w:rsidR="00216CBF">
              <w:rPr>
                <w:color w:val="000000" w:themeColor="text1"/>
              </w:rPr>
              <w:t>ый</w:t>
            </w:r>
            <w:r w:rsidR="00216CBF" w:rsidRPr="00CF43C2">
              <w:rPr>
                <w:color w:val="000000" w:themeColor="text1"/>
              </w:rPr>
              <w:t xml:space="preserve"> контакт работника с </w:t>
            </w:r>
            <w:r w:rsidR="00216CBF">
              <w:rPr>
                <w:color w:val="000000" w:themeColor="text1"/>
              </w:rPr>
              <w:t>ребенко</w:t>
            </w:r>
            <w:r w:rsidR="002B7F00">
              <w:rPr>
                <w:color w:val="000000" w:themeColor="text1"/>
              </w:rPr>
              <w:t>м</w:t>
            </w:r>
            <w:r w:rsidR="00216CBF">
              <w:rPr>
                <w:color w:val="000000" w:themeColor="text1"/>
              </w:rPr>
              <w:t>.</w:t>
            </w:r>
          </w:p>
          <w:p w14:paraId="2231DB45" w14:textId="4496BB1A" w:rsidR="00216CBF" w:rsidRDefault="00216CBF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Оставление детей без присмотра. </w:t>
            </w:r>
            <w:r w:rsidR="00C8594A">
              <w:rPr>
                <w:color w:val="000000" w:themeColor="text1"/>
              </w:rPr>
              <w:t>П</w:t>
            </w:r>
            <w:r w:rsidR="00C8594A" w:rsidRPr="00B925B5">
              <w:rPr>
                <w:bCs/>
                <w:color w:val="000000" w:themeColor="text1"/>
              </w:rPr>
              <w:t>ользование</w:t>
            </w:r>
            <w:r w:rsidR="00C8594A">
              <w:rPr>
                <w:bCs/>
                <w:color w:val="000000" w:themeColor="text1"/>
              </w:rPr>
              <w:t xml:space="preserve"> телефоном и</w:t>
            </w:r>
            <w:r w:rsidR="00C8594A"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 w:rsidR="00C8594A">
              <w:rPr>
                <w:bCs/>
                <w:color w:val="000000" w:themeColor="text1"/>
              </w:rPr>
              <w:t>. Н</w:t>
            </w:r>
            <w:r w:rsidR="00C8594A" w:rsidRPr="00B925B5">
              <w:rPr>
                <w:color w:val="000000" w:themeColor="text1"/>
              </w:rPr>
              <w:t>ецензурная брань</w:t>
            </w:r>
            <w:r w:rsidR="00C8594A">
              <w:rPr>
                <w:color w:val="000000" w:themeColor="text1"/>
              </w:rPr>
              <w:t>.</w:t>
            </w:r>
            <w:r w:rsidR="00C8594A" w:rsidRPr="00B925B5">
              <w:rPr>
                <w:color w:val="000000" w:themeColor="text1"/>
              </w:rPr>
              <w:t xml:space="preserve"> </w:t>
            </w:r>
            <w:r w:rsidR="00C8594A">
              <w:rPr>
                <w:color w:val="000000" w:themeColor="text1"/>
              </w:rPr>
              <w:t>П</w:t>
            </w:r>
            <w:r w:rsidR="00C8594A"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</w:t>
            </w:r>
            <w:r w:rsidR="00C8594A">
              <w:rPr>
                <w:bCs/>
                <w:color w:val="000000" w:themeColor="text1"/>
              </w:rPr>
              <w:t>. Р</w:t>
            </w:r>
            <w:r w:rsidR="00C8594A" w:rsidRPr="00B925B5">
              <w:rPr>
                <w:bCs/>
                <w:color w:val="000000" w:themeColor="text1"/>
              </w:rPr>
              <w:t xml:space="preserve">аспитие </w:t>
            </w:r>
            <w:r w:rsidR="00C8594A">
              <w:rPr>
                <w:bCs/>
              </w:rPr>
              <w:t>спиртных напитков.</w:t>
            </w:r>
          </w:p>
          <w:p w14:paraId="00D87B4C" w14:textId="6DB59E43" w:rsidR="00C8594A" w:rsidRPr="00216CBF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епр</w:t>
            </w:r>
            <w:r>
              <w:rPr>
                <w:bCs/>
              </w:rPr>
              <w:t>едоставление отчетов, незаполнение учебно-педагогической документации. Н</w:t>
            </w:r>
            <w:r>
              <w:t xml:space="preserve">епосещение педагогического совета.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ребенком,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0BFEB531" w14:textId="77777777" w:rsidR="00C8594A" w:rsidRDefault="00C8594A" w:rsidP="00C8594A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др. документов.</w:t>
            </w:r>
          </w:p>
          <w:p w14:paraId="4B096046" w14:textId="4579D8D4" w:rsidR="00C8594A" w:rsidRPr="00CF645B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C8594A" w:rsidRPr="00CF645B" w14:paraId="29CF37BF" w14:textId="77777777" w:rsidTr="0044619F">
        <w:tc>
          <w:tcPr>
            <w:tcW w:w="1504" w:type="dxa"/>
          </w:tcPr>
          <w:p w14:paraId="26343B22" w14:textId="1B997A14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1E7C99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1E7C99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CCD44A5" w14:textId="3ED3A718" w:rsidR="00C8594A" w:rsidRPr="008B3ABF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6A008997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1E7C99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</w:t>
            </w:r>
            <w:r w:rsidR="001E7C9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5B07BE8D" w14:textId="622BCF7D" w:rsidR="009F5894" w:rsidRPr="00B975D4" w:rsidRDefault="009F5894" w:rsidP="009F589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8A6AF6">
              <w:rPr>
                <w:b/>
                <w:bCs/>
              </w:rPr>
              <w:t>Сложные вопросы предоставления</w:t>
            </w:r>
            <w:r w:rsidRPr="00A36B1B">
              <w:rPr>
                <w:b/>
                <w:bCs/>
              </w:rPr>
              <w:t xml:space="preserve"> </w:t>
            </w:r>
            <w:r w:rsidRPr="008A6AF6">
              <w:rPr>
                <w:b/>
                <w:bCs/>
              </w:rPr>
              <w:t xml:space="preserve">и расчета </w:t>
            </w:r>
            <w:r>
              <w:rPr>
                <w:b/>
                <w:bCs/>
              </w:rPr>
              <w:t xml:space="preserve">ежегодных оплачиваемых </w:t>
            </w:r>
            <w:r w:rsidRPr="008A6AF6">
              <w:rPr>
                <w:b/>
                <w:bCs/>
              </w:rPr>
              <w:t>отпусков</w:t>
            </w:r>
          </w:p>
          <w:p w14:paraId="53260B1A" w14:textId="77777777" w:rsidR="009F5894" w:rsidRPr="002B7F00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Ежегодные </w:t>
            </w:r>
            <w:r w:rsidRPr="002B7F00">
              <w:rPr>
                <w:color w:val="000000" w:themeColor="text1"/>
              </w:rPr>
              <w:t>оплачиваемые отпуска. Составление графика отпусков. Рабочий год, отпускной период. Преимущественное право на предоставление отпуска. Деление отпуска на части. Выгодные работнику даты отпуска. Примеры расчетов. Типовые ошибки в расчете дней отпуска и порядке его предоставления.</w:t>
            </w:r>
          </w:p>
          <w:p w14:paraId="7584C327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B7F00">
              <w:rPr>
                <w:color w:val="000000" w:themeColor="text1"/>
              </w:rPr>
              <w:lastRenderedPageBreak/>
              <w:t>Ознакомление работников с графиком</w:t>
            </w:r>
            <w:r>
              <w:rPr>
                <w:color w:val="000000" w:themeColor="text1"/>
              </w:rPr>
              <w:t xml:space="preserve"> отпусков и с приказом об отпуске. Необязательность заявления о предоставлении отпуска. Расчет отпускных. Сроки выплаты отпускных. Ситуации применения статьи 236 ТК РФ при выплате отпускных. Замена отпуска денежной компенсацией. Перенос отпуска. Компенсация за неиспользованный отпуск. Отзыв из отпуска.</w:t>
            </w:r>
          </w:p>
          <w:p w14:paraId="013F9FCA" w14:textId="77777777" w:rsidR="009F5894" w:rsidRPr="004811AC" w:rsidRDefault="009F5894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Права и обязанности работников и работодателя в вопросах отпусков. Ситуации, которые решаются «по соглашению между работником и работодателем».</w:t>
            </w:r>
          </w:p>
          <w:p w14:paraId="00E1BC2A" w14:textId="77777777" w:rsidR="009F5894" w:rsidRDefault="009F5894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Негативные последствия предоставления отпусков авансом.</w:t>
            </w:r>
          </w:p>
          <w:p w14:paraId="6EFC3813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без сохранения заработной платы: срок предоставления, продолжительность, необходимость достижения соглашения с работодателем.</w:t>
            </w:r>
          </w:p>
          <w:p w14:paraId="5D002BAB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по беременности и родам и по уходу за ребенком. Работа на неполный рабочий день при нахождении в отпуске по уходу за ребенком. Последствия прерывания отпуска по уходу за ребенком в промежутке до 1,5 лет и от 1,5 до 3 лет.</w:t>
            </w:r>
          </w:p>
          <w:p w14:paraId="6A982CE4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Внесение в график отпусков дополнительных отпусков. Отпуска с последующим увольнением. «Не погашенные» отпуска.</w:t>
            </w:r>
          </w:p>
          <w:p w14:paraId="6AFF04A3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Ведение графика отпусков. Внесение изменений в график отпусков. Учет предоставления отпусков в бумажном или электронном виде (при отсутствии карточки Т-2). Быстрый расчет отпусков с помощью электронных таблиц.</w:t>
            </w:r>
          </w:p>
          <w:p w14:paraId="5461CAF0" w14:textId="77777777" w:rsidR="009F5894" w:rsidRDefault="009F5894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практика.</w:t>
            </w:r>
          </w:p>
          <w:p w14:paraId="6F08D315" w14:textId="4BBA19E8" w:rsidR="00C8594A" w:rsidRPr="002A219A" w:rsidRDefault="00C8594A" w:rsidP="00C8594A">
            <w:pPr>
              <w:pStyle w:val="af8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2A04AF41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</w:t>
            </w:r>
            <w:r w:rsidR="001E7C9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0-</w:t>
            </w:r>
            <w:r w:rsidRPr="00CF645B">
              <w:rPr>
                <w:b/>
                <w:color w:val="000000" w:themeColor="text1"/>
              </w:rPr>
              <w:t>1</w:t>
            </w:r>
            <w:r w:rsidR="001E7C99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</w:t>
            </w:r>
            <w:r w:rsidR="001E7C9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CF645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5A2C958E" w:rsidR="00336740" w:rsidRPr="00107693" w:rsidRDefault="00336740" w:rsidP="00B529DB">
      <w:pPr>
        <w:outlineLvl w:val="0"/>
        <w:rPr>
          <w:bCs/>
          <w:color w:val="000000" w:themeColor="text1"/>
        </w:rPr>
      </w:pPr>
    </w:p>
    <w:sectPr w:rsidR="00336740" w:rsidRPr="00107693" w:rsidSect="00B529D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AB7A8" w14:textId="77777777" w:rsidR="000F6BCF" w:rsidRDefault="000F6BCF" w:rsidP="003D6267">
      <w:r>
        <w:separator/>
      </w:r>
    </w:p>
  </w:endnote>
  <w:endnote w:type="continuationSeparator" w:id="0">
    <w:p w14:paraId="0488338D" w14:textId="77777777" w:rsidR="000F6BCF" w:rsidRDefault="000F6BC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70304" w14:textId="77777777" w:rsidR="000F6BCF" w:rsidRDefault="000F6BCF" w:rsidP="003D6267">
      <w:r>
        <w:separator/>
      </w:r>
    </w:p>
  </w:footnote>
  <w:footnote w:type="continuationSeparator" w:id="0">
    <w:p w14:paraId="1B3ABAC0" w14:textId="77777777" w:rsidR="000F6BCF" w:rsidRDefault="000F6BC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6BC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C99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F00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BCF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2F8A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29DB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11C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1562</Words>
  <Characters>8905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10447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2025-05-12T11:46:00Z</dcterms:created>
  <dcterms:modified xsi:type="dcterms:W3CDTF">2025-05-12T11:50:00Z</dcterms:modified>
</cp:coreProperties>
</file>