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01D33628" w:rsidR="00C60FB2" w:rsidRPr="007C4BCF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</w:rPr>
        <w:t>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>
        <w:rPr>
          <w:b/>
          <w:bCs/>
          <w:color w:val="000000" w:themeColor="text1"/>
        </w:rPr>
        <w:t>Сложные вопросы регулирования рабочего времени и учебной нагрузки преподавателей детских школ искусств. П</w:t>
      </w:r>
      <w:r w:rsidRPr="0098239E">
        <w:rPr>
          <w:rFonts w:eastAsia="Times New Roman"/>
          <w:b/>
          <w:bCs/>
          <w:color w:val="000000" w:themeColor="text1"/>
        </w:rPr>
        <w:t>рофессиональная этика</w:t>
      </w:r>
      <w:r>
        <w:rPr>
          <w:rFonts w:eastAsia="Times New Roman"/>
          <w:b/>
          <w:bCs/>
          <w:color w:val="000000" w:themeColor="text1"/>
        </w:rPr>
        <w:t xml:space="preserve"> педагогических работников</w:t>
      </w:r>
      <w:r>
        <w:rPr>
          <w:rFonts w:eastAsia="Times New Roman"/>
          <w:b/>
          <w:bCs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5CCF54A2" w:rsidR="002E1CEE" w:rsidRDefault="00C60FB2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30 января 2025</w:t>
      </w:r>
      <w:r w:rsidRPr="00E3338C">
        <w:rPr>
          <w:rFonts w:eastAsia="Times New Roman"/>
          <w:bCs/>
          <w:color w:val="000000"/>
        </w:rPr>
        <w:t xml:space="preserve"> г. (</w:t>
      </w:r>
      <w:r>
        <w:rPr>
          <w:rFonts w:eastAsia="Times New Roman"/>
          <w:bCs/>
          <w:color w:val="000000"/>
        </w:rPr>
        <w:t>Ч</w:t>
      </w:r>
      <w:r w:rsidRPr="00E3338C">
        <w:rPr>
          <w:rFonts w:eastAsia="Times New Roman"/>
          <w:bCs/>
          <w:color w:val="000000"/>
        </w:rPr>
        <w:t>Т)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0F6B4AC2" w:rsidR="00D501B2" w:rsidRPr="003E0737" w:rsidRDefault="00092FCB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30 января 2025</w:t>
            </w:r>
            <w:r w:rsidRPr="00E3338C">
              <w:rPr>
                <w:rFonts w:eastAsia="Times New Roman"/>
                <w:bCs/>
                <w:color w:val="000000"/>
              </w:rPr>
              <w:t xml:space="preserve"> г. (</w:t>
            </w:r>
            <w:r>
              <w:rPr>
                <w:rFonts w:eastAsia="Times New Roman"/>
                <w:bCs/>
                <w:color w:val="000000"/>
              </w:rPr>
              <w:t>Ч</w:t>
            </w:r>
            <w:r w:rsidRPr="00E3338C">
              <w:rPr>
                <w:rFonts w:eastAsia="Times New Roman"/>
                <w:bCs/>
                <w:color w:val="000000"/>
              </w:rPr>
              <w:t>Т)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77777777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6:00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D501B2" w:rsidRPr="00CF645B" w14:paraId="69C62D33" w14:textId="77777777" w:rsidTr="009E2D01">
        <w:tc>
          <w:tcPr>
            <w:tcW w:w="1504" w:type="dxa"/>
          </w:tcPr>
          <w:p w14:paraId="48C2AF49" w14:textId="77777777" w:rsidR="00D501B2" w:rsidRPr="000D52EC" w:rsidRDefault="00D501B2" w:rsidP="009E2D0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77777777" w:rsidR="00D501B2" w:rsidRPr="00CF645B" w:rsidRDefault="00D501B2" w:rsidP="009E2D01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D501B2" w:rsidRPr="00CF645B" w14:paraId="180D29FC" w14:textId="77777777" w:rsidTr="009E2D01">
        <w:tc>
          <w:tcPr>
            <w:tcW w:w="1504" w:type="dxa"/>
          </w:tcPr>
          <w:p w14:paraId="72C0FCD4" w14:textId="527C02BC" w:rsidR="00D501B2" w:rsidRPr="000D52EC" w:rsidRDefault="00D501B2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 w:rsidR="00430419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430419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70B04228" w14:textId="37D8C07F" w:rsidR="00D501B2" w:rsidRPr="005356DE" w:rsidRDefault="00D501B2" w:rsidP="009E2D01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С</w:t>
            </w:r>
            <w:r w:rsidR="00430419">
              <w:rPr>
                <w:b/>
                <w:bCs/>
                <w:color w:val="000000" w:themeColor="text1"/>
              </w:rPr>
              <w:t>ложные вопросы</w:t>
            </w:r>
            <w:r>
              <w:rPr>
                <w:b/>
                <w:bCs/>
                <w:color w:val="000000" w:themeColor="text1"/>
              </w:rPr>
              <w:t xml:space="preserve"> регулирования </w:t>
            </w:r>
            <w:r w:rsidR="00B55909">
              <w:rPr>
                <w:b/>
                <w:bCs/>
                <w:color w:val="000000" w:themeColor="text1"/>
              </w:rPr>
              <w:t>рабочего времени</w:t>
            </w:r>
            <w:r w:rsidRPr="005356DE">
              <w:rPr>
                <w:b/>
                <w:bCs/>
                <w:color w:val="000000" w:themeColor="text1"/>
              </w:rPr>
              <w:t xml:space="preserve"> преподавателей</w:t>
            </w:r>
          </w:p>
          <w:p w14:paraId="5C6118BE" w14:textId="616F7B9D" w:rsidR="00B55909" w:rsidRDefault="004050EF" w:rsidP="00B55909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Нормативные определения п</w:t>
            </w:r>
            <w:r w:rsidR="00B55909">
              <w:rPr>
                <w:color w:val="000000" w:themeColor="text1"/>
              </w:rPr>
              <w:t>оняти</w:t>
            </w:r>
            <w:r>
              <w:rPr>
                <w:color w:val="000000" w:themeColor="text1"/>
              </w:rPr>
              <w:t>й</w:t>
            </w:r>
            <w:r w:rsidR="00B55909">
              <w:rPr>
                <w:color w:val="000000" w:themeColor="text1"/>
              </w:rPr>
              <w:t xml:space="preserve"> «рабочее время», «учебная нагрузка», «учебная (преподавательская) работа», «другая педагогическая работа». </w:t>
            </w:r>
            <w:r w:rsidR="00092FCB">
              <w:rPr>
                <w:color w:val="000000" w:themeColor="text1"/>
              </w:rPr>
              <w:t>Какие виды работ</w:t>
            </w:r>
            <w:r>
              <w:rPr>
                <w:color w:val="000000" w:themeColor="text1"/>
              </w:rPr>
              <w:t xml:space="preserve"> вход</w:t>
            </w:r>
            <w:r w:rsidR="00092FCB">
              <w:rPr>
                <w:color w:val="000000" w:themeColor="text1"/>
              </w:rPr>
              <w:t>я</w:t>
            </w:r>
            <w:r>
              <w:rPr>
                <w:color w:val="000000" w:themeColor="text1"/>
              </w:rPr>
              <w:t xml:space="preserve">т в рабочее время преподавателя. </w:t>
            </w:r>
            <w:r w:rsidR="00B55909">
              <w:rPr>
                <w:color w:val="000000" w:themeColor="text1"/>
              </w:rPr>
              <w:t>Разделение</w:t>
            </w:r>
            <w:r>
              <w:rPr>
                <w:color w:val="000000" w:themeColor="text1"/>
              </w:rPr>
              <w:t xml:space="preserve"> рабочего времени</w:t>
            </w:r>
            <w:r w:rsidR="00B55909">
              <w:rPr>
                <w:color w:val="000000" w:themeColor="text1"/>
              </w:rPr>
              <w:t xml:space="preserve"> на нормированную и ненормированную части. </w:t>
            </w:r>
            <w:r w:rsidR="00871A7E">
              <w:rPr>
                <w:color w:val="000000" w:themeColor="text1"/>
              </w:rPr>
              <w:t xml:space="preserve">Астрономические часы и </w:t>
            </w:r>
            <w:proofErr w:type="gramStart"/>
            <w:r w:rsidR="00871A7E">
              <w:rPr>
                <w:color w:val="000000" w:themeColor="text1"/>
              </w:rPr>
              <w:t>т.н.</w:t>
            </w:r>
            <w:proofErr w:type="gramEnd"/>
            <w:r w:rsidR="00871A7E">
              <w:rPr>
                <w:color w:val="000000" w:themeColor="text1"/>
              </w:rPr>
              <w:t xml:space="preserve"> «</w:t>
            </w:r>
            <w:r w:rsidR="00B55909">
              <w:rPr>
                <w:color w:val="000000" w:themeColor="text1"/>
              </w:rPr>
              <w:t>академически</w:t>
            </w:r>
            <w:r w:rsidR="00871A7E">
              <w:rPr>
                <w:color w:val="000000" w:themeColor="text1"/>
              </w:rPr>
              <w:t>е»</w:t>
            </w:r>
            <w:r w:rsidR="00B55909">
              <w:rPr>
                <w:color w:val="000000" w:themeColor="text1"/>
              </w:rPr>
              <w:t xml:space="preserve"> </w:t>
            </w:r>
            <w:r w:rsidR="00871A7E">
              <w:rPr>
                <w:color w:val="000000" w:themeColor="text1"/>
              </w:rPr>
              <w:t>часы</w:t>
            </w:r>
            <w:r w:rsidR="00092FCB">
              <w:rPr>
                <w:color w:val="000000" w:themeColor="text1"/>
              </w:rPr>
              <w:t>.</w:t>
            </w:r>
          </w:p>
          <w:p w14:paraId="5276B030" w14:textId="0F81AD1E" w:rsidR="00B55909" w:rsidRDefault="00B55909" w:rsidP="009E2D0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Максимальная продолжительность рабочего дня преподавателя. Вопрос о перерывах между каждым учебным занятием. Отсутствие обеденного перерыва. Проведение учебных занятий по воскресеньям.</w:t>
            </w:r>
            <w:r w:rsidR="00430419">
              <w:rPr>
                <w:color w:val="000000" w:themeColor="text1"/>
              </w:rPr>
              <w:t xml:space="preserve"> Проведение репетиций к концертам </w:t>
            </w:r>
            <w:r w:rsidR="00B6568D">
              <w:rPr>
                <w:color w:val="000000" w:themeColor="text1"/>
              </w:rPr>
              <w:t xml:space="preserve">и </w:t>
            </w:r>
            <w:r w:rsidR="00092FCB">
              <w:rPr>
                <w:color w:val="000000" w:themeColor="text1"/>
              </w:rPr>
              <w:t xml:space="preserve">творческим </w:t>
            </w:r>
            <w:r w:rsidR="00B6568D">
              <w:rPr>
                <w:color w:val="000000" w:themeColor="text1"/>
              </w:rPr>
              <w:t xml:space="preserve">конкурсам </w:t>
            </w:r>
            <w:r w:rsidR="00430419">
              <w:rPr>
                <w:color w:val="000000" w:themeColor="text1"/>
              </w:rPr>
              <w:t>по воскресеньям.</w:t>
            </w:r>
          </w:p>
          <w:p w14:paraId="13FF0B51" w14:textId="7353111D" w:rsidR="00B55909" w:rsidRDefault="00B55909" w:rsidP="009E2D0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какое время до начала учебных занятий правомерно вызывать работника</w:t>
            </w:r>
            <w:r w:rsidR="00430419">
              <w:rPr>
                <w:color w:val="000000" w:themeColor="text1"/>
              </w:rPr>
              <w:t xml:space="preserve"> или задерживать после окончания занятий</w:t>
            </w:r>
            <w:r>
              <w:rPr>
                <w:color w:val="000000" w:themeColor="text1"/>
              </w:rPr>
              <w:t>.</w:t>
            </w:r>
            <w:r w:rsidR="00430419">
              <w:rPr>
                <w:color w:val="000000" w:themeColor="text1"/>
              </w:rPr>
              <w:t xml:space="preserve"> Вызов работника в перерывах между учебными занятиями для ознакомления с приказами учреждения, вручения работнику уведомлений и др. документов. Место ознакомления с документами.</w:t>
            </w:r>
          </w:p>
          <w:p w14:paraId="5252A3F1" w14:textId="422FAA72" w:rsidR="00430419" w:rsidRDefault="00430419" w:rsidP="009E2D0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Выполнение преподавателем отдельных поручений директора. Устные и письменные поручения. Исполнимость поручений</w:t>
            </w:r>
            <w:r w:rsidR="00DF4860">
              <w:rPr>
                <w:color w:val="000000" w:themeColor="text1"/>
              </w:rPr>
              <w:t xml:space="preserve"> по срокам</w:t>
            </w:r>
            <w:r>
              <w:rPr>
                <w:color w:val="000000" w:themeColor="text1"/>
              </w:rPr>
              <w:t>.</w:t>
            </w:r>
          </w:p>
          <w:p w14:paraId="7577944E" w14:textId="5B75538A" w:rsidR="00C66C7F" w:rsidRDefault="00C66C7F" w:rsidP="009E2D0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Виды работ, входящих в другую педагогическую работу. Вопрос об оплате другой педагогической работы. </w:t>
            </w:r>
            <w:r>
              <w:rPr>
                <w:color w:val="000000" w:themeColor="text1"/>
                <w:shd w:val="clear" w:color="auto" w:fill="FFFFFF"/>
              </w:rPr>
              <w:t>Регламентация другой педагогической работы локальными нормативными актами. Единые рекомендации федерального уровня на 2024</w:t>
            </w:r>
            <w:r w:rsidR="00092FCB">
              <w:rPr>
                <w:color w:val="000000" w:themeColor="text1"/>
                <w:shd w:val="clear" w:color="auto" w:fill="FFFFFF"/>
              </w:rPr>
              <w:t xml:space="preserve">, </w:t>
            </w:r>
            <w:r w:rsidR="00092FCB" w:rsidRPr="00092FCB">
              <w:rPr>
                <w:color w:val="000000" w:themeColor="text1"/>
                <w:shd w:val="clear" w:color="auto" w:fill="FFFFFF"/>
              </w:rPr>
              <w:t>2025</w:t>
            </w:r>
            <w:r>
              <w:rPr>
                <w:color w:val="000000" w:themeColor="text1"/>
                <w:shd w:val="clear" w:color="auto" w:fill="FFFFFF"/>
              </w:rPr>
              <w:t xml:space="preserve"> год</w:t>
            </w:r>
            <w:r w:rsidR="00092FCB">
              <w:rPr>
                <w:color w:val="000000" w:themeColor="text1"/>
                <w:shd w:val="clear" w:color="auto" w:fill="FFFFFF"/>
              </w:rPr>
              <w:t xml:space="preserve">ы, а также </w:t>
            </w:r>
            <w:r>
              <w:rPr>
                <w:color w:val="000000" w:themeColor="text1"/>
                <w:shd w:val="clear" w:color="auto" w:fill="FFFFFF"/>
              </w:rPr>
              <w:t>прошлых лет.</w:t>
            </w:r>
          </w:p>
          <w:p w14:paraId="3A61D12F" w14:textId="3CB1AB28" w:rsidR="00B55909" w:rsidRDefault="00430419" w:rsidP="009E2D0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Дежурства преподавателя в период образовательного процесса на концертах в ДШИ без дополнительной оплаты.</w:t>
            </w:r>
          </w:p>
          <w:p w14:paraId="5327F9E7" w14:textId="1BCE4732" w:rsidR="00B6568D" w:rsidRDefault="00321B05" w:rsidP="009E2D0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Рабочие дни. </w:t>
            </w:r>
            <w:r w:rsidR="00B6568D">
              <w:rPr>
                <w:color w:val="000000" w:themeColor="text1"/>
              </w:rPr>
              <w:t>Последствия неявки преподавателя в день, свободный от проведения учебных занятий (т.н. «методический день»).</w:t>
            </w:r>
          </w:p>
          <w:p w14:paraId="719223EA" w14:textId="4F7D6709" w:rsidR="00B55909" w:rsidRDefault="00B55909" w:rsidP="009E2D0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Отражение всех вопросов в Правилах внутреннего трудового распорядка (готовый текст).</w:t>
            </w:r>
          </w:p>
          <w:p w14:paraId="0E78C61E" w14:textId="47C0F13A" w:rsidR="00B55909" w:rsidRDefault="00B55909" w:rsidP="009E2D0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Использование в разъяснительной работе</w:t>
            </w:r>
            <w:r w:rsidR="00092FCB">
              <w:rPr>
                <w:color w:val="000000" w:themeColor="text1"/>
              </w:rPr>
              <w:t xml:space="preserve"> с педагогическими работниками</w:t>
            </w:r>
            <w:r>
              <w:rPr>
                <w:color w:val="000000" w:themeColor="text1"/>
              </w:rPr>
              <w:t xml:space="preserve"> судебных решений, регулирующих труд учителей</w:t>
            </w:r>
            <w:r w:rsidR="00092FCB">
              <w:rPr>
                <w:color w:val="000000" w:themeColor="text1"/>
              </w:rPr>
              <w:t xml:space="preserve"> и</w:t>
            </w:r>
            <w:r>
              <w:rPr>
                <w:color w:val="000000" w:themeColor="text1"/>
              </w:rPr>
              <w:t xml:space="preserve"> педагогов дополнительного образования.</w:t>
            </w:r>
          </w:p>
          <w:p w14:paraId="0630C549" w14:textId="77777777" w:rsidR="00D501B2" w:rsidRPr="00161BE6" w:rsidRDefault="00D501B2" w:rsidP="009E2D01">
            <w:pPr>
              <w:pStyle w:val="af8"/>
              <w:spacing w:before="60" w:line="216" w:lineRule="auto"/>
              <w:jc w:val="both"/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430419" w:rsidRPr="00CF645B" w14:paraId="5D316EC6" w14:textId="77777777" w:rsidTr="009E2D01">
        <w:tc>
          <w:tcPr>
            <w:tcW w:w="1504" w:type="dxa"/>
          </w:tcPr>
          <w:p w14:paraId="4C105F52" w14:textId="3D2E4691" w:rsidR="00430419" w:rsidRPr="000D52EC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0:50</w:t>
            </w:r>
          </w:p>
        </w:tc>
        <w:tc>
          <w:tcPr>
            <w:tcW w:w="8646" w:type="dxa"/>
            <w:gridSpan w:val="2"/>
          </w:tcPr>
          <w:p w14:paraId="2B259E2A" w14:textId="77777777" w:rsidR="00430419" w:rsidRPr="00CF645B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430419" w:rsidRPr="00CF645B" w14:paraId="7D31E374" w14:textId="77777777" w:rsidTr="009E2D01">
        <w:tc>
          <w:tcPr>
            <w:tcW w:w="1504" w:type="dxa"/>
          </w:tcPr>
          <w:p w14:paraId="4C7380A3" w14:textId="024A318F" w:rsidR="00430419" w:rsidRPr="000D52EC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0:50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2:20</w:t>
            </w:r>
          </w:p>
        </w:tc>
        <w:tc>
          <w:tcPr>
            <w:tcW w:w="8646" w:type="dxa"/>
            <w:gridSpan w:val="2"/>
          </w:tcPr>
          <w:p w14:paraId="7BD514A9" w14:textId="232172FA" w:rsidR="00430419" w:rsidRDefault="00430419" w:rsidP="00430419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b/>
                <w:bCs/>
                <w:color w:val="000000" w:themeColor="text1"/>
              </w:rPr>
              <w:t>Сложные вопросы установления учебной нагрузки</w:t>
            </w:r>
            <w:r w:rsidRPr="005356DE">
              <w:rPr>
                <w:b/>
                <w:bCs/>
                <w:color w:val="000000" w:themeColor="text1"/>
              </w:rPr>
              <w:t xml:space="preserve"> преподавателей</w:t>
            </w:r>
          </w:p>
          <w:p w14:paraId="2C773A53" w14:textId="23A384E1" w:rsidR="00B6568D" w:rsidRDefault="00430419" w:rsidP="00430419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Отсутствие верхнего предела учебной нагрузки для преподавателя по основному месту работу. Неправомерность ограничения в «36 часов».</w:t>
            </w:r>
            <w:r w:rsidR="00B6568D">
              <w:rPr>
                <w:color w:val="000000" w:themeColor="text1"/>
              </w:rPr>
              <w:t xml:space="preserve"> Судебная практика по ситуациям, в которых учебная нагрузка превышала 36 часов.</w:t>
            </w:r>
          </w:p>
          <w:p w14:paraId="3886A409" w14:textId="68FD5893" w:rsidR="00430419" w:rsidRDefault="00430419" w:rsidP="00430419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Максимальный объем учебной нагрузки совместителей, практические рекомендации по оформлению ситуации, когда нагрузка превышает установленный предел.</w:t>
            </w:r>
          </w:p>
          <w:p w14:paraId="6B4510C4" w14:textId="77777777" w:rsidR="00B6568D" w:rsidRDefault="00B6568D" w:rsidP="00B6568D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lastRenderedPageBreak/>
              <w:t>Учебная нагрузка директоров, заместителей директора. Максимальный объем нагрузки. Порядок оформления. Преимущества и недостатки оформления учебной нагрузки в порядке совмещения должностей и в порядке внутреннего совместительства.</w:t>
            </w:r>
          </w:p>
          <w:p w14:paraId="204FC4DD" w14:textId="39B7C670" w:rsidR="00430419" w:rsidRDefault="00C66C7F" w:rsidP="00430419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 xml:space="preserve">Обязана ли ДШИ обеспечивать преподавателям учебную нагрузку не ниже ставки. </w:t>
            </w:r>
            <w:r w:rsidR="00321B05">
              <w:rPr>
                <w:color w:val="000000" w:themeColor="text1"/>
              </w:rPr>
              <w:t xml:space="preserve">Неверное понимание преподавателей об обязанности ДШИ «давать» («собирать») им нагрузку не менее одной ставки. </w:t>
            </w:r>
            <w:r>
              <w:rPr>
                <w:color w:val="000000" w:themeColor="text1"/>
              </w:rPr>
              <w:t>Установление учебной нагрузки в случаях обеспечения преемственности и распределения новых обучающихся (дополнительный набор).</w:t>
            </w:r>
          </w:p>
          <w:p w14:paraId="4DFE7B74" w14:textId="0BD57299" w:rsidR="00C66C7F" w:rsidRDefault="00C66C7F" w:rsidP="00430419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Вопрос об учете в</w:t>
            </w:r>
            <w:r w:rsidR="00B6568D">
              <w:rPr>
                <w:color w:val="000000" w:themeColor="text1"/>
                <w:shd w:val="clear" w:color="auto" w:fill="FFFFFF"/>
              </w:rPr>
              <w:t xml:space="preserve"> составе</w:t>
            </w:r>
            <w:r>
              <w:rPr>
                <w:color w:val="000000" w:themeColor="text1"/>
                <w:shd w:val="clear" w:color="auto" w:fill="FFFFFF"/>
              </w:rPr>
              <w:t xml:space="preserve"> учебной нагрузк</w:t>
            </w:r>
            <w:r w:rsidR="00B6568D">
              <w:rPr>
                <w:color w:val="000000" w:themeColor="text1"/>
                <w:shd w:val="clear" w:color="auto" w:fill="FFFFFF"/>
              </w:rPr>
              <w:t>и</w:t>
            </w:r>
            <w:r>
              <w:rPr>
                <w:color w:val="000000" w:themeColor="text1"/>
                <w:shd w:val="clear" w:color="auto" w:fill="FFFFFF"/>
              </w:rPr>
              <w:t xml:space="preserve"> консультаций, промежуточной аттестации, итоговой аттестаци</w:t>
            </w:r>
            <w:r w:rsidR="00871A7E">
              <w:rPr>
                <w:color w:val="000000" w:themeColor="text1"/>
                <w:shd w:val="clear" w:color="auto" w:fill="FFFFFF"/>
              </w:rPr>
              <w:t>и</w:t>
            </w:r>
            <w:r>
              <w:rPr>
                <w:color w:val="000000" w:themeColor="text1"/>
                <w:shd w:val="clear" w:color="auto" w:fill="FFFFFF"/>
              </w:rPr>
              <w:t>, времени индивидуального отбора при приеме на обучение.</w:t>
            </w:r>
          </w:p>
          <w:p w14:paraId="69A81BBD" w14:textId="77777777" w:rsidR="00430419" w:rsidRDefault="00430419" w:rsidP="00430419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Ведение табеля учета рабочего времени в отношении преподавателей. Заполнение ячеек рабочих дней. Расчет месячной нормы преподавателя. Заполнение табеля (в части расчета месячной нормы) в связи с нетрудоспособностью и командировками преподавателя.</w:t>
            </w:r>
          </w:p>
          <w:p w14:paraId="64B6A280" w14:textId="7E36330A" w:rsidR="00C66C7F" w:rsidRDefault="00C66C7F" w:rsidP="00430419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Отрыв от работы (обучение по охране труда, повышение квалификации и др.) – оформление работы приказами учреждения, отметки в табеле. Сложности регулирования ситуации «утром – повышение квалификации, вечером – учебные занятия»</w:t>
            </w:r>
            <w:r w:rsidR="00871A7E">
              <w:rPr>
                <w:color w:val="000000" w:themeColor="text1"/>
                <w:shd w:val="clear" w:color="auto" w:fill="FFFFFF"/>
              </w:rPr>
              <w:t xml:space="preserve"> (без выезда в другой населенный пункт)</w:t>
            </w:r>
            <w:r>
              <w:rPr>
                <w:color w:val="000000" w:themeColor="text1"/>
                <w:shd w:val="clear" w:color="auto" w:fill="FFFFFF"/>
              </w:rPr>
              <w:t>.</w:t>
            </w:r>
          </w:p>
          <w:p w14:paraId="22CF13A8" w14:textId="5D498285" w:rsidR="00430419" w:rsidRPr="00161BE6" w:rsidRDefault="00430419" w:rsidP="00430419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430419" w:rsidRPr="00CF645B" w14:paraId="025D6CB9" w14:textId="77777777" w:rsidTr="009E2D01">
        <w:tc>
          <w:tcPr>
            <w:tcW w:w="1504" w:type="dxa"/>
          </w:tcPr>
          <w:p w14:paraId="7DEFC7A8" w14:textId="0FE08C7E" w:rsidR="00430419" w:rsidRPr="000D52EC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2:20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2:35</w:t>
            </w:r>
          </w:p>
        </w:tc>
        <w:tc>
          <w:tcPr>
            <w:tcW w:w="8646" w:type="dxa"/>
            <w:gridSpan w:val="2"/>
          </w:tcPr>
          <w:p w14:paraId="72CB753C" w14:textId="77777777" w:rsidR="00430419" w:rsidRPr="008B3ABF" w:rsidRDefault="00430419" w:rsidP="00430419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430419" w:rsidRPr="00CF645B" w14:paraId="4F5FD170" w14:textId="77777777" w:rsidTr="009E2D01">
        <w:tc>
          <w:tcPr>
            <w:tcW w:w="1504" w:type="dxa"/>
          </w:tcPr>
          <w:p w14:paraId="18D28C04" w14:textId="347A8A20" w:rsidR="00430419" w:rsidRPr="00CF645B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4:05</w:t>
            </w:r>
          </w:p>
        </w:tc>
        <w:tc>
          <w:tcPr>
            <w:tcW w:w="8646" w:type="dxa"/>
            <w:gridSpan w:val="2"/>
          </w:tcPr>
          <w:p w14:paraId="53C519D3" w14:textId="4B7C883F" w:rsidR="00430419" w:rsidRPr="00430419" w:rsidRDefault="00430419" w:rsidP="00430419">
            <w:pPr>
              <w:spacing w:before="60" w:line="216" w:lineRule="auto"/>
              <w:jc w:val="both"/>
              <w:rPr>
                <w:rFonts w:eastAsia="Times New Roman"/>
                <w:b/>
                <w:color w:val="000000"/>
              </w:rPr>
            </w:pPr>
            <w:r w:rsidRPr="00430419">
              <w:rPr>
                <w:rFonts w:eastAsia="Times New Roman"/>
                <w:b/>
                <w:color w:val="000000"/>
              </w:rPr>
              <w:t>Изменение учебной нагрузки</w:t>
            </w:r>
          </w:p>
          <w:p w14:paraId="36D2EB0E" w14:textId="4391C652" w:rsidR="00C66C7F" w:rsidRDefault="00C66C7F" w:rsidP="00C66C7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Переносы учебных занятий</w:t>
            </w:r>
            <w:r w:rsidR="00B6568D">
              <w:rPr>
                <w:color w:val="000000" w:themeColor="text1"/>
              </w:rPr>
              <w:t xml:space="preserve"> в течение месяца по различным причинам (болезнь обучающегося, болезнь преподавателя, другие причины)</w:t>
            </w:r>
            <w:r>
              <w:rPr>
                <w:color w:val="000000" w:themeColor="text1"/>
              </w:rPr>
              <w:t>. Порядок согласования с непосредственным руководителем. Учет</w:t>
            </w:r>
            <w:r w:rsidR="00B6568D">
              <w:rPr>
                <w:color w:val="000000" w:themeColor="text1"/>
              </w:rPr>
              <w:t xml:space="preserve"> заместителем директора</w:t>
            </w:r>
            <w:r>
              <w:rPr>
                <w:color w:val="000000" w:themeColor="text1"/>
              </w:rPr>
              <w:t xml:space="preserve"> </w:t>
            </w:r>
            <w:r w:rsidR="00B6568D">
              <w:rPr>
                <w:color w:val="000000" w:themeColor="text1"/>
              </w:rPr>
              <w:t>пропущенных</w:t>
            </w:r>
            <w:r>
              <w:rPr>
                <w:color w:val="000000" w:themeColor="text1"/>
              </w:rPr>
              <w:t xml:space="preserve"> часов.</w:t>
            </w:r>
            <w:r w:rsidR="00871A7E">
              <w:rPr>
                <w:color w:val="000000" w:themeColor="text1"/>
              </w:rPr>
              <w:t xml:space="preserve"> Последствия неявки ребенка на индивидуальное учебное занятие.</w:t>
            </w:r>
          </w:p>
          <w:p w14:paraId="4E05B37C" w14:textId="77777777" w:rsidR="00C66C7F" w:rsidRDefault="00C66C7F" w:rsidP="00C66C7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Процедура изменения учебной нагрузки в случае отчисления обучающегося: нормы законодательства и реальная практика. Учебная нагрузка обучающихся платного отделения: порядок установления и снятия.</w:t>
            </w:r>
          </w:p>
          <w:p w14:paraId="57199FDE" w14:textId="5F8983E5" w:rsidR="00DF4860" w:rsidRDefault="00C66C7F" w:rsidP="00C66C7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Вопросы увеличения и уменьшения учебной нагрузки. Согласие педагогического работника во всех случаях. Основания уменьшения учебной нагрузки по инициативе ДШИ (перечень оснований закрытый). Переход обучающегося от одного преподавателя к другому.</w:t>
            </w:r>
            <w:r w:rsidR="00DF4860">
              <w:rPr>
                <w:color w:val="000000" w:themeColor="text1"/>
              </w:rPr>
              <w:t xml:space="preserve"> Ротация обучающихся между преподавателями.</w:t>
            </w:r>
            <w:r>
              <w:rPr>
                <w:color w:val="000000" w:themeColor="text1"/>
              </w:rPr>
              <w:t xml:space="preserve"> Изменение уче</w:t>
            </w:r>
            <w:r w:rsidR="00DF4860">
              <w:rPr>
                <w:color w:val="000000" w:themeColor="text1"/>
              </w:rPr>
              <w:t>бной нагрузки в середине месяца.</w:t>
            </w:r>
          </w:p>
          <w:p w14:paraId="68A025A0" w14:textId="568F5454" w:rsidR="00B6568D" w:rsidRDefault="00DF4860" w:rsidP="00430419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 xml:space="preserve">Отказ работника от части учебной нагрузки. </w:t>
            </w:r>
            <w:r w:rsidR="00B6568D">
              <w:rPr>
                <w:color w:val="000000" w:themeColor="text1"/>
                <w:shd w:val="clear" w:color="auto" w:fill="FFFFFF"/>
              </w:rPr>
              <w:t>Выдача уведомлений преподавателям в конце учебного года.</w:t>
            </w:r>
            <w:r w:rsidR="00321B05">
              <w:rPr>
                <w:color w:val="000000" w:themeColor="text1"/>
                <w:shd w:val="clear" w:color="auto" w:fill="FFFFFF"/>
              </w:rPr>
              <w:t xml:space="preserve"> Судебная практика по вопросу несогласия преподавателей с новой (как правило, уменьшенной) учебной нагрузкой. Увольнение работников в связи с несогласием с новой нагрузкой.</w:t>
            </w:r>
          </w:p>
          <w:p w14:paraId="53A2FEFE" w14:textId="194B7A34" w:rsidR="00321B05" w:rsidRDefault="00321B05" w:rsidP="00430419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Ошибки при составлении дополнительного соглашения к трудовому договору, касающегося учебной нагрузки: установление нагрузки только «на учебный год», указание размера ставки заработной платы только за норму часов (при фактической нагрузке больше или меньше ставки) и др.</w:t>
            </w:r>
          </w:p>
          <w:p w14:paraId="3E2280DE" w14:textId="28CD892D" w:rsidR="00430419" w:rsidRDefault="00C66C7F" w:rsidP="00430419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color w:val="000000" w:themeColor="text1"/>
                <w:shd w:val="clear" w:color="auto" w:fill="FFFFFF"/>
              </w:rPr>
              <w:t>Внесение изменений в тарификацию, пример минимального оформления документации.</w:t>
            </w:r>
          </w:p>
          <w:p w14:paraId="6052464D" w14:textId="68210287" w:rsidR="00430419" w:rsidRPr="00CF645B" w:rsidRDefault="00430419" w:rsidP="00430419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430419" w:rsidRPr="00CF645B" w14:paraId="661D4905" w14:textId="77777777" w:rsidTr="009E2D01">
        <w:tc>
          <w:tcPr>
            <w:tcW w:w="1504" w:type="dxa"/>
          </w:tcPr>
          <w:p w14:paraId="0D948E50" w14:textId="6ED6B674" w:rsidR="00430419" w:rsidRPr="00CF645B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17244950" w14:textId="6C0DEDA0" w:rsidR="00430419" w:rsidRPr="00CF645B" w:rsidRDefault="00B6568D" w:rsidP="00430419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430419" w:rsidRPr="00CF645B" w14:paraId="4CC896A3" w14:textId="77777777" w:rsidTr="009E2D01">
        <w:tc>
          <w:tcPr>
            <w:tcW w:w="1504" w:type="dxa"/>
          </w:tcPr>
          <w:p w14:paraId="5520944D" w14:textId="447E7A72" w:rsidR="00430419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5DE6366C" w14:textId="473A79E7" w:rsidR="00430419" w:rsidRPr="005356DE" w:rsidRDefault="00430419" w:rsidP="00430419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5356DE">
              <w:rPr>
                <w:rFonts w:eastAsia="Times New Roman"/>
                <w:b/>
                <w:bCs/>
                <w:color w:val="000000"/>
              </w:rPr>
              <w:t xml:space="preserve">Профессиональная этика </w:t>
            </w:r>
            <w:r w:rsidR="00871A7E">
              <w:rPr>
                <w:rFonts w:eastAsia="Times New Roman"/>
                <w:b/>
                <w:bCs/>
                <w:color w:val="000000"/>
              </w:rPr>
              <w:t>педагогических работников</w:t>
            </w:r>
          </w:p>
          <w:p w14:paraId="63C2C604" w14:textId="37EF966E" w:rsidR="00430419" w:rsidRDefault="00430419" w:rsidP="00430419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Ситуации применения непедагогических приемов и методов при работе с обучающимися. </w:t>
            </w:r>
            <w:r>
              <w:t>П</w:t>
            </w:r>
            <w:r w:rsidRPr="00F50400">
              <w:t>убличны</w:t>
            </w:r>
            <w:r>
              <w:t>е</w:t>
            </w:r>
            <w:r w:rsidRPr="00F50400">
              <w:t xml:space="preserve"> высказывани</w:t>
            </w:r>
            <w:r>
              <w:t>я</w:t>
            </w:r>
            <w:r w:rsidRPr="00F50400">
              <w:t>, суждени</w:t>
            </w:r>
            <w:r>
              <w:t>я</w:t>
            </w:r>
            <w:r w:rsidRPr="00F50400">
              <w:t xml:space="preserve"> и оцен</w:t>
            </w:r>
            <w:r>
              <w:t>ки</w:t>
            </w:r>
            <w:r w:rsidRPr="00F50400">
              <w:t xml:space="preserve"> в отношении деятельности учреждения, его руководителя, работников учреждения</w:t>
            </w:r>
            <w:r>
              <w:t>.</w:t>
            </w:r>
            <w:r>
              <w:rPr>
                <w:color w:val="000000" w:themeColor="text1"/>
              </w:rPr>
              <w:t xml:space="preserve"> Распространение ложной информации. Вопрос о тактильном контакте с обучающимся. Обсуждение достижений ребенка. Конфликты с родителями. </w:t>
            </w:r>
            <w:r>
              <w:t>П</w:t>
            </w:r>
            <w:r w:rsidRPr="00F50400">
              <w:t>редвзяты</w:t>
            </w:r>
            <w:r>
              <w:t>е</w:t>
            </w:r>
            <w:r w:rsidRPr="00F50400">
              <w:t xml:space="preserve"> </w:t>
            </w:r>
            <w:r w:rsidRPr="00FD3505">
              <w:rPr>
                <w:color w:val="000000" w:themeColor="text1"/>
              </w:rPr>
              <w:t xml:space="preserve">замечания в отношении ребенка. Оскорбления. Аморальные </w:t>
            </w:r>
            <w:r w:rsidRPr="00FD3505">
              <w:rPr>
                <w:color w:val="000000" w:themeColor="text1"/>
              </w:rPr>
              <w:lastRenderedPageBreak/>
              <w:t>проступки. Распространение информации в социальных сетях.</w:t>
            </w:r>
            <w:r w:rsidR="00343629" w:rsidRPr="0025027C">
              <w:rPr>
                <w:color w:val="000000" w:themeColor="text1"/>
              </w:rPr>
              <w:t xml:space="preserve"> Методы воздействия на обучающихся, квалифицируемые как психическое насилие.</w:t>
            </w:r>
          </w:p>
          <w:p w14:paraId="197F53A3" w14:textId="77777777" w:rsidR="00343629" w:rsidRDefault="00343629" w:rsidP="00343629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Конфликты с родителями. </w:t>
            </w:r>
            <w:r w:rsidRPr="0025027C">
              <w:rPr>
                <w:color w:val="000000" w:themeColor="text1"/>
              </w:rPr>
              <w:t>Нормы взаимодействия с родителями (законными представителями) несовершеннолетних обучающихся.</w:t>
            </w:r>
          </w:p>
          <w:p w14:paraId="6D68C1DA" w14:textId="44B84B96" w:rsidR="00343629" w:rsidRPr="00FD3505" w:rsidRDefault="00343629" w:rsidP="00343629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5027C">
              <w:rPr>
                <w:color w:val="000000" w:themeColor="text1"/>
              </w:rPr>
              <w:t>Ограничения, связанные с профессиональной деятельностью педагогических работников.</w:t>
            </w:r>
          </w:p>
          <w:p w14:paraId="4233802A" w14:textId="77777777" w:rsidR="00430419" w:rsidRPr="000D78C4" w:rsidRDefault="00430419" w:rsidP="00430419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 w:rsidRPr="00FD3505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430419" w:rsidRPr="00CF645B" w14:paraId="5A2685F4" w14:textId="77777777" w:rsidTr="009E2D01">
        <w:tc>
          <w:tcPr>
            <w:tcW w:w="1504" w:type="dxa"/>
          </w:tcPr>
          <w:p w14:paraId="4647BAB7" w14:textId="67D4DD0F" w:rsidR="00430419" w:rsidRPr="000D52EC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6:00</w:t>
            </w:r>
          </w:p>
        </w:tc>
        <w:tc>
          <w:tcPr>
            <w:tcW w:w="8646" w:type="dxa"/>
            <w:gridSpan w:val="2"/>
          </w:tcPr>
          <w:p w14:paraId="48D2CD9B" w14:textId="77777777" w:rsidR="00430419" w:rsidRPr="008B3ABF" w:rsidRDefault="00430419" w:rsidP="00430419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752C509A" w14:textId="77777777" w:rsidR="003E0737" w:rsidRPr="00945C3E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3D921BA3" w14:textId="528A5946" w:rsidR="00D501B2" w:rsidRPr="006E75DF" w:rsidRDefault="00343629" w:rsidP="00D501B2">
      <w:pPr>
        <w:spacing w:line="216" w:lineRule="auto"/>
        <w:ind w:left="1701" w:right="1700"/>
        <w:jc w:val="center"/>
        <w:rPr>
          <w:color w:val="000000" w:themeColor="text1"/>
        </w:rPr>
      </w:pPr>
      <w:r w:rsidRPr="00343629">
        <w:rPr>
          <w:color w:val="000000" w:themeColor="text1"/>
        </w:rPr>
        <w:t>Сложные вопросы регулирования рабочего времени и учебной нагрузки преподавателей детских школ искусств</w:t>
      </w:r>
    </w:p>
    <w:p w14:paraId="293B1CB9" w14:textId="77777777" w:rsidR="00D501B2" w:rsidRPr="00945C3E" w:rsidRDefault="00D501B2" w:rsidP="00D501B2">
      <w:pPr>
        <w:spacing w:line="216" w:lineRule="auto"/>
        <w:ind w:left="1701" w:right="1700"/>
        <w:jc w:val="center"/>
        <w:rPr>
          <w:color w:val="000000"/>
        </w:rPr>
      </w:pPr>
    </w:p>
    <w:p w14:paraId="47BB8865" w14:textId="435D7E67" w:rsidR="00343629" w:rsidRPr="00092FCB" w:rsidRDefault="00343629" w:rsidP="00D501B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FCB">
        <w:rPr>
          <w:rFonts w:ascii="Times New Roman" w:hAnsi="Times New Roman" w:cs="Times New Roman"/>
          <w:color w:val="000000"/>
          <w:sz w:val="24"/>
          <w:szCs w:val="24"/>
        </w:rPr>
        <w:t>Правила внутреннего трудового распорядка.</w:t>
      </w:r>
    </w:p>
    <w:p w14:paraId="47422B41" w14:textId="56E81477" w:rsidR="00343629" w:rsidRPr="00092FCB" w:rsidRDefault="00343629" w:rsidP="00D501B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FCB">
        <w:rPr>
          <w:rFonts w:ascii="Times New Roman" w:hAnsi="Times New Roman"/>
          <w:sz w:val="24"/>
          <w:szCs w:val="24"/>
        </w:rPr>
        <w:t xml:space="preserve">Перечень работ, обязанностей, выполнение которых требует обязательного присутствия преподавателей на рабочем месте </w:t>
      </w:r>
      <w:r w:rsidRPr="00092FCB">
        <w:rPr>
          <w:rFonts w:ascii="Times New Roman" w:hAnsi="Times New Roman" w:cs="Times New Roman"/>
          <w:color w:val="000000"/>
          <w:sz w:val="24"/>
          <w:szCs w:val="24"/>
        </w:rPr>
        <w:t xml:space="preserve">(приложение к </w:t>
      </w:r>
      <w:r w:rsidRPr="00092FCB">
        <w:rPr>
          <w:rFonts w:ascii="Times New Roman" w:hAnsi="Times New Roman" w:cs="Times New Roman"/>
          <w:sz w:val="24"/>
          <w:szCs w:val="24"/>
        </w:rPr>
        <w:t>Правилам внутреннего трудового распорядка)</w:t>
      </w:r>
      <w:r w:rsidRPr="00092FCB">
        <w:rPr>
          <w:rFonts w:ascii="Times New Roman" w:hAnsi="Times New Roman"/>
          <w:sz w:val="24"/>
          <w:szCs w:val="24"/>
        </w:rPr>
        <w:t>.</w:t>
      </w:r>
    </w:p>
    <w:p w14:paraId="208FAFF1" w14:textId="5082473D" w:rsidR="00343629" w:rsidRPr="00092FCB" w:rsidRDefault="00343629" w:rsidP="00D501B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FCB">
        <w:rPr>
          <w:rFonts w:ascii="Times New Roman" w:hAnsi="Times New Roman" w:cs="Times New Roman"/>
          <w:color w:val="000000"/>
          <w:sz w:val="24"/>
          <w:szCs w:val="24"/>
        </w:rPr>
        <w:t xml:space="preserve">Порядок выполнения преподавателями обязанностей, связанных с участием в работе педагогических советов, методических советов (объединений), работой по проведению родительских собраний (приложение к </w:t>
      </w:r>
      <w:r w:rsidRPr="00092FCB">
        <w:rPr>
          <w:rFonts w:ascii="Times New Roman" w:hAnsi="Times New Roman" w:cs="Times New Roman"/>
          <w:sz w:val="24"/>
          <w:szCs w:val="24"/>
        </w:rPr>
        <w:t>Правилам внутреннего трудового распорядка)</w:t>
      </w:r>
      <w:r w:rsidRPr="00092FC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065F219" w14:textId="0277CD3E" w:rsidR="00343629" w:rsidRPr="00092FCB" w:rsidRDefault="00343629" w:rsidP="00985343">
      <w:pPr>
        <w:pStyle w:val="af7"/>
        <w:numPr>
          <w:ilvl w:val="0"/>
          <w:numId w:val="25"/>
        </w:numPr>
        <w:spacing w:line="216" w:lineRule="auto"/>
        <w:ind w:hanging="436"/>
        <w:jc w:val="both"/>
        <w:rPr>
          <w:rFonts w:ascii="Times New Roman" w:hAnsi="Times New Roman"/>
          <w:color w:val="000000"/>
          <w:sz w:val="24"/>
          <w:szCs w:val="24"/>
        </w:rPr>
      </w:pPr>
      <w:r w:rsidRPr="00092FCB">
        <w:rPr>
          <w:rFonts w:ascii="Times New Roman" w:hAnsi="Times New Roman"/>
          <w:color w:val="000000"/>
          <w:sz w:val="24"/>
          <w:szCs w:val="24"/>
        </w:rPr>
        <w:t xml:space="preserve">Порядок и условия выполнения дополнительной индивидуальной и (или) групповой работы с обучающимися, участия в оздоровительных, воспитательных и других мероприятиях, проводимых в целях реализации образовательных программ в учреждении, включая участие в концертной деятельности, конкурсах, экскурсиях, других формах учебной деятельности </w:t>
      </w:r>
      <w:r w:rsidRPr="00092FCB">
        <w:rPr>
          <w:rFonts w:ascii="Times New Roman" w:hAnsi="Times New Roman" w:cs="Times New Roman"/>
          <w:color w:val="000000"/>
          <w:sz w:val="24"/>
          <w:szCs w:val="24"/>
        </w:rPr>
        <w:t xml:space="preserve">(приложение к </w:t>
      </w:r>
      <w:r w:rsidRPr="00092FCB">
        <w:rPr>
          <w:rFonts w:ascii="Times New Roman" w:hAnsi="Times New Roman" w:cs="Times New Roman"/>
          <w:sz w:val="24"/>
          <w:szCs w:val="24"/>
        </w:rPr>
        <w:t>Правилам внутреннего трудового распорядка)</w:t>
      </w:r>
      <w:r w:rsidRPr="00092FCB">
        <w:rPr>
          <w:rFonts w:ascii="Times New Roman" w:hAnsi="Times New Roman"/>
          <w:color w:val="000000"/>
          <w:sz w:val="24"/>
          <w:szCs w:val="24"/>
        </w:rPr>
        <w:t>.</w:t>
      </w:r>
    </w:p>
    <w:p w14:paraId="5BC9BD3F" w14:textId="4909725A" w:rsidR="00D501B2" w:rsidRPr="00092FCB" w:rsidRDefault="00D501B2" w:rsidP="00D501B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FCB">
        <w:rPr>
          <w:rFonts w:ascii="Times New Roman" w:hAnsi="Times New Roman" w:cs="Times New Roman"/>
          <w:color w:val="000000"/>
          <w:sz w:val="24"/>
          <w:szCs w:val="24"/>
        </w:rPr>
        <w:t>Положение об учебной нагрузке преподавателей.</w:t>
      </w:r>
    </w:p>
    <w:p w14:paraId="73E488C0" w14:textId="06E31973" w:rsidR="00343629" w:rsidRPr="00092FCB" w:rsidRDefault="00343629" w:rsidP="00343629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FCB">
        <w:rPr>
          <w:rFonts w:ascii="Times New Roman" w:hAnsi="Times New Roman" w:cs="Times New Roman"/>
          <w:color w:val="000000"/>
          <w:sz w:val="24"/>
          <w:szCs w:val="24"/>
        </w:rPr>
        <w:t>Судебная практика по вопросам изменения учебной нагрузки преподавателей, а также учителей, педагогов дополнительного образования и тренеров-преподавателей.</w:t>
      </w:r>
    </w:p>
    <w:p w14:paraId="393B9778" w14:textId="77777777" w:rsidR="00343629" w:rsidRPr="00092FCB" w:rsidRDefault="00343629" w:rsidP="00343629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FCB">
        <w:rPr>
          <w:rFonts w:ascii="Times New Roman" w:hAnsi="Times New Roman" w:cs="Times New Roman"/>
          <w:color w:val="000000"/>
          <w:sz w:val="24"/>
          <w:szCs w:val="24"/>
        </w:rPr>
        <w:t>Приказ о внесении изменений в тарификацию.</w:t>
      </w:r>
    </w:p>
    <w:p w14:paraId="7DE86735" w14:textId="77777777" w:rsidR="00343629" w:rsidRPr="00092FCB" w:rsidRDefault="00343629" w:rsidP="00343629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FCB">
        <w:rPr>
          <w:rFonts w:ascii="Times New Roman" w:hAnsi="Times New Roman" w:cs="Times New Roman"/>
          <w:color w:val="000000"/>
          <w:sz w:val="24"/>
          <w:szCs w:val="24"/>
        </w:rPr>
        <w:t>Дополнительное соглашение к трудовому договору об изменении учебной нагрузки на неопределенный срок.</w:t>
      </w:r>
    </w:p>
    <w:p w14:paraId="57CC5C3B" w14:textId="77777777" w:rsidR="00343629" w:rsidRPr="00092FCB" w:rsidRDefault="00343629" w:rsidP="00343629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FCB">
        <w:rPr>
          <w:rFonts w:ascii="Times New Roman" w:hAnsi="Times New Roman" w:cs="Times New Roman"/>
          <w:color w:val="000000"/>
          <w:sz w:val="24"/>
          <w:szCs w:val="24"/>
        </w:rPr>
        <w:t>Дополнительное соглашение к трудовому договору об изменении учебной нагрузки на определенный срок.</w:t>
      </w:r>
    </w:p>
    <w:p w14:paraId="745AAD2A" w14:textId="77777777" w:rsidR="00343629" w:rsidRPr="00092FCB" w:rsidRDefault="00343629" w:rsidP="00343629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FCB">
        <w:rPr>
          <w:rFonts w:ascii="Times New Roman" w:hAnsi="Times New Roman" w:cs="Times New Roman"/>
          <w:sz w:val="24"/>
          <w:szCs w:val="24"/>
        </w:rPr>
        <w:t>Дополнительное соглашение к трудовому договору о совмещении должностей (на примере заместителя директора, работающего в рамках совмещения должностей преподавателем).</w:t>
      </w:r>
    </w:p>
    <w:p w14:paraId="28E8C9B3" w14:textId="77777777" w:rsidR="00343629" w:rsidRPr="00092FCB" w:rsidRDefault="00343629" w:rsidP="00343629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FCB">
        <w:rPr>
          <w:rFonts w:ascii="Times New Roman" w:hAnsi="Times New Roman" w:cs="Times New Roman"/>
          <w:color w:val="000000"/>
          <w:sz w:val="24"/>
          <w:szCs w:val="24"/>
        </w:rPr>
        <w:t xml:space="preserve">Образец приказа об установлении учебной нагрузки на </w:t>
      </w:r>
      <w:r w:rsidRPr="00092FCB">
        <w:rPr>
          <w:rFonts w:ascii="Times New Roman" w:hAnsi="Times New Roman" w:cs="Times New Roman"/>
          <w:sz w:val="24"/>
          <w:szCs w:val="24"/>
        </w:rPr>
        <w:t>начало учебного года.</w:t>
      </w:r>
    </w:p>
    <w:p w14:paraId="11710F14" w14:textId="395C1C87" w:rsidR="00343629" w:rsidRPr="00092FCB" w:rsidRDefault="00343629" w:rsidP="00343629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FCB">
        <w:rPr>
          <w:rFonts w:ascii="Times New Roman" w:hAnsi="Times New Roman" w:cs="Times New Roman"/>
          <w:color w:val="000000"/>
          <w:sz w:val="24"/>
          <w:szCs w:val="24"/>
        </w:rPr>
        <w:t>Заявление преподавателя об изменении учебной нагрузки.</w:t>
      </w:r>
    </w:p>
    <w:p w14:paraId="31E4AFCA" w14:textId="77777777" w:rsidR="00343629" w:rsidRPr="00092FCB" w:rsidRDefault="00343629" w:rsidP="00343629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FCB">
        <w:rPr>
          <w:rFonts w:ascii="Times New Roman" w:hAnsi="Times New Roman" w:cs="Times New Roman"/>
          <w:color w:val="000000"/>
          <w:sz w:val="24"/>
          <w:szCs w:val="24"/>
        </w:rPr>
        <w:t>Уведомление о (возможном) изменении учебной нагрузки.</w:t>
      </w:r>
    </w:p>
    <w:p w14:paraId="1555EF83" w14:textId="7EDD2C2A" w:rsidR="00343629" w:rsidRPr="00092FCB" w:rsidRDefault="00343629" w:rsidP="00343629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FCB">
        <w:rPr>
          <w:rFonts w:ascii="Times New Roman" w:hAnsi="Times New Roman" w:cs="Times New Roman"/>
          <w:color w:val="000000"/>
          <w:sz w:val="24"/>
          <w:szCs w:val="24"/>
        </w:rPr>
        <w:t xml:space="preserve">Приказ учреждения о направлении на </w:t>
      </w:r>
      <w:r w:rsidR="00203C7A" w:rsidRPr="00092FCB">
        <w:rPr>
          <w:rFonts w:ascii="Times New Roman" w:hAnsi="Times New Roman" w:cs="Times New Roman"/>
          <w:color w:val="000000"/>
          <w:sz w:val="24"/>
          <w:szCs w:val="24"/>
        </w:rPr>
        <w:t>повышение квалификации</w:t>
      </w:r>
      <w:r w:rsidRPr="00092FCB">
        <w:rPr>
          <w:rFonts w:ascii="Times New Roman" w:hAnsi="Times New Roman" w:cs="Times New Roman"/>
          <w:color w:val="000000"/>
          <w:sz w:val="24"/>
          <w:szCs w:val="24"/>
        </w:rPr>
        <w:t xml:space="preserve"> или обучение по охране труда с отрывом от работы.</w:t>
      </w:r>
    </w:p>
    <w:p w14:paraId="7275A9DD" w14:textId="77777777" w:rsidR="00343629" w:rsidRPr="00092FCB" w:rsidRDefault="00343629" w:rsidP="00343629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FCB">
        <w:rPr>
          <w:rFonts w:ascii="Times New Roman" w:hAnsi="Times New Roman" w:cs="Times New Roman"/>
          <w:color w:val="000000"/>
          <w:sz w:val="24"/>
          <w:szCs w:val="24"/>
        </w:rPr>
        <w:t>Образец ответа (пояснений) проверяющему о возможности тарификации преподавателя более 36 часов.</w:t>
      </w:r>
    </w:p>
    <w:p w14:paraId="656E0422" w14:textId="77777777" w:rsidR="00D501B2" w:rsidRPr="00092FCB" w:rsidRDefault="00D501B2" w:rsidP="00D501B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FCB">
        <w:rPr>
          <w:rFonts w:ascii="Times New Roman" w:hAnsi="Times New Roman" w:cs="Times New Roman"/>
          <w:sz w:val="24"/>
          <w:szCs w:val="24"/>
        </w:rPr>
        <w:t>Протокол представительного органа (общего собрания) работников учреждения по вопросам учета мнения при принятии локальных нормативных актов, содержащих нормы трудового права.</w:t>
      </w:r>
    </w:p>
    <w:p w14:paraId="45BAFF71" w14:textId="6BF9E8E6" w:rsidR="00D501B2" w:rsidRPr="00092FCB" w:rsidRDefault="00D501B2" w:rsidP="00D501B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FCB">
        <w:rPr>
          <w:rFonts w:ascii="Times New Roman" w:hAnsi="Times New Roman" w:cs="Times New Roman"/>
          <w:color w:val="000000"/>
          <w:sz w:val="24"/>
          <w:szCs w:val="24"/>
        </w:rPr>
        <w:t>Презентация для представления преподавателям вопросов регламентации учебной нагрузки.</w:t>
      </w:r>
    </w:p>
    <w:p w14:paraId="31E66932" w14:textId="77777777" w:rsidR="00D501B2" w:rsidRPr="00092FCB" w:rsidRDefault="00D501B2" w:rsidP="00D501B2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</w:p>
    <w:p w14:paraId="6F5E6027" w14:textId="686F512A" w:rsidR="00D501B2" w:rsidRPr="00092FCB" w:rsidRDefault="00871A7E" w:rsidP="00D501B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092FCB">
        <w:rPr>
          <w:rFonts w:eastAsia="Times New Roman"/>
          <w:color w:val="000000" w:themeColor="text1"/>
        </w:rPr>
        <w:t>Профессиональная этика преподавателей и концертмейстеров</w:t>
      </w:r>
    </w:p>
    <w:p w14:paraId="129BB2D4" w14:textId="77777777" w:rsidR="00D501B2" w:rsidRPr="00092FCB" w:rsidRDefault="00D501B2" w:rsidP="00D501B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7A282FD3" w14:textId="77777777" w:rsidR="00D501B2" w:rsidRPr="00092FCB" w:rsidRDefault="00D501B2" w:rsidP="00D501B2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092FCB">
        <w:rPr>
          <w:bCs/>
          <w:color w:val="000000" w:themeColor="text1"/>
        </w:rPr>
        <w:t>Положение о нормах профессиональной этики педагогических работников</w:t>
      </w:r>
      <w:r w:rsidRPr="00092FCB">
        <w:rPr>
          <w:rFonts w:eastAsia="Times New Roman"/>
          <w:color w:val="000000" w:themeColor="text1"/>
        </w:rPr>
        <w:t>.</w:t>
      </w:r>
    </w:p>
    <w:p w14:paraId="3FC64858" w14:textId="77777777" w:rsidR="00D501B2" w:rsidRPr="00092FCB" w:rsidRDefault="00D501B2" w:rsidP="00D501B2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92FCB">
        <w:rPr>
          <w:rFonts w:ascii="Times New Roman" w:hAnsi="Times New Roman" w:cs="Times New Roman"/>
          <w:color w:val="000000" w:themeColor="text1"/>
          <w:sz w:val="24"/>
          <w:szCs w:val="24"/>
        </w:rPr>
        <w:t>Приказ «О повышении культуры общения с родителями (законными представителями) обучающихся».</w:t>
      </w:r>
    </w:p>
    <w:p w14:paraId="34D21C3B" w14:textId="77777777" w:rsidR="00D501B2" w:rsidRPr="00092FCB" w:rsidRDefault="00D501B2" w:rsidP="00D501B2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92FCB">
        <w:rPr>
          <w:rFonts w:ascii="Times New Roman" w:hAnsi="Times New Roman" w:cs="Times New Roman"/>
          <w:color w:val="000000" w:themeColor="text1"/>
          <w:sz w:val="24"/>
          <w:szCs w:val="24"/>
        </w:rPr>
        <w:t>Порядок действий по предупреждению и разрешению конфликтных ситуаций с родителями (законными представителями) обучающихся.</w:t>
      </w:r>
    </w:p>
    <w:p w14:paraId="7B91C91D" w14:textId="77777777" w:rsidR="00D501B2" w:rsidRPr="00092FCB" w:rsidRDefault="00D501B2" w:rsidP="00D501B2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092FCB">
        <w:rPr>
          <w:bCs/>
          <w:color w:val="000000" w:themeColor="text1"/>
        </w:rPr>
        <w:lastRenderedPageBreak/>
        <w:t>Анализ судебной практики по вопросам поведения педагогических работников.</w:t>
      </w:r>
    </w:p>
    <w:p w14:paraId="22DD5AE4" w14:textId="77777777" w:rsidR="00D501B2" w:rsidRPr="00092FCB" w:rsidRDefault="00D501B2" w:rsidP="00D501B2">
      <w:pPr>
        <w:spacing w:line="216" w:lineRule="auto"/>
        <w:jc w:val="both"/>
        <w:rPr>
          <w:rFonts w:eastAsia="Times New Roman"/>
          <w:color w:val="000000"/>
        </w:rPr>
      </w:pPr>
    </w:p>
    <w:p w14:paraId="37509367" w14:textId="43142971" w:rsidR="00C8594A" w:rsidRPr="00C60FB2" w:rsidRDefault="00D501B2" w:rsidP="00C60FB2">
      <w:pPr>
        <w:spacing w:line="216" w:lineRule="auto"/>
        <w:jc w:val="center"/>
        <w:rPr>
          <w:rFonts w:eastAsia="Times New Roman"/>
          <w:color w:val="000000"/>
        </w:rPr>
      </w:pPr>
      <w:r w:rsidRPr="00092FCB">
        <w:rPr>
          <w:rFonts w:eastAsia="Times New Roman"/>
          <w:color w:val="000000"/>
        </w:rPr>
        <w:t>Общий объем разработанных документов – более 170 страниц формата А4.</w:t>
      </w:r>
    </w:p>
    <w:sectPr w:rsidR="00C8594A" w:rsidRPr="00C60FB2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Haettenschweiler"/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altName w:val="Times New Roman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0"/>
  </w:num>
  <w:num w:numId="2" w16cid:durableId="1966109357">
    <w:abstractNumId w:val="7"/>
  </w:num>
  <w:num w:numId="3" w16cid:durableId="812990108">
    <w:abstractNumId w:val="30"/>
  </w:num>
  <w:num w:numId="4" w16cid:durableId="1495608601">
    <w:abstractNumId w:val="23"/>
  </w:num>
  <w:num w:numId="5" w16cid:durableId="505363155">
    <w:abstractNumId w:val="24"/>
  </w:num>
  <w:num w:numId="6" w16cid:durableId="1748067944">
    <w:abstractNumId w:val="22"/>
  </w:num>
  <w:num w:numId="7" w16cid:durableId="1502743384">
    <w:abstractNumId w:val="38"/>
  </w:num>
  <w:num w:numId="8" w16cid:durableId="669605052">
    <w:abstractNumId w:val="37"/>
  </w:num>
  <w:num w:numId="9" w16cid:durableId="1540892711">
    <w:abstractNumId w:val="19"/>
  </w:num>
  <w:num w:numId="10" w16cid:durableId="1155338513">
    <w:abstractNumId w:val="1"/>
  </w:num>
  <w:num w:numId="11" w16cid:durableId="242838473">
    <w:abstractNumId w:val="9"/>
  </w:num>
  <w:num w:numId="12" w16cid:durableId="59136789">
    <w:abstractNumId w:val="11"/>
  </w:num>
  <w:num w:numId="13" w16cid:durableId="1345594204">
    <w:abstractNumId w:val="31"/>
  </w:num>
  <w:num w:numId="14" w16cid:durableId="882790559">
    <w:abstractNumId w:val="18"/>
  </w:num>
  <w:num w:numId="15" w16cid:durableId="1090808471">
    <w:abstractNumId w:val="21"/>
  </w:num>
  <w:num w:numId="16" w16cid:durableId="74212033">
    <w:abstractNumId w:val="39"/>
  </w:num>
  <w:num w:numId="17" w16cid:durableId="1928613031">
    <w:abstractNumId w:val="15"/>
  </w:num>
  <w:num w:numId="18" w16cid:durableId="1843548397">
    <w:abstractNumId w:val="13"/>
  </w:num>
  <w:num w:numId="19" w16cid:durableId="1385911172">
    <w:abstractNumId w:val="2"/>
  </w:num>
  <w:num w:numId="20" w16cid:durableId="714237128">
    <w:abstractNumId w:val="35"/>
  </w:num>
  <w:num w:numId="21" w16cid:durableId="1558584565">
    <w:abstractNumId w:val="26"/>
  </w:num>
  <w:num w:numId="22" w16cid:durableId="287711239">
    <w:abstractNumId w:val="16"/>
  </w:num>
  <w:num w:numId="23" w16cid:durableId="1727559771">
    <w:abstractNumId w:val="3"/>
  </w:num>
  <w:num w:numId="24" w16cid:durableId="1352297261">
    <w:abstractNumId w:val="10"/>
  </w:num>
  <w:num w:numId="25" w16cid:durableId="153303362">
    <w:abstractNumId w:val="33"/>
  </w:num>
  <w:num w:numId="26" w16cid:durableId="2131120413">
    <w:abstractNumId w:val="6"/>
  </w:num>
  <w:num w:numId="27" w16cid:durableId="828209459">
    <w:abstractNumId w:val="12"/>
  </w:num>
  <w:num w:numId="28" w16cid:durableId="930041753">
    <w:abstractNumId w:val="14"/>
  </w:num>
  <w:num w:numId="29" w16cid:durableId="403724635">
    <w:abstractNumId w:val="29"/>
  </w:num>
  <w:num w:numId="30" w16cid:durableId="49153670">
    <w:abstractNumId w:val="25"/>
  </w:num>
  <w:num w:numId="31" w16cid:durableId="1006664741">
    <w:abstractNumId w:val="0"/>
  </w:num>
  <w:num w:numId="32" w16cid:durableId="1068066253">
    <w:abstractNumId w:val="5"/>
  </w:num>
  <w:num w:numId="33" w16cid:durableId="86587448">
    <w:abstractNumId w:val="32"/>
  </w:num>
  <w:num w:numId="34" w16cid:durableId="674504510">
    <w:abstractNumId w:val="8"/>
  </w:num>
  <w:num w:numId="35" w16cid:durableId="640309140">
    <w:abstractNumId w:val="41"/>
  </w:num>
  <w:num w:numId="36" w16cid:durableId="725109838">
    <w:abstractNumId w:val="36"/>
  </w:num>
  <w:num w:numId="37" w16cid:durableId="1721130432">
    <w:abstractNumId w:val="17"/>
  </w:num>
  <w:num w:numId="38" w16cid:durableId="608271895">
    <w:abstractNumId w:val="28"/>
  </w:num>
  <w:num w:numId="39" w16cid:durableId="108819641">
    <w:abstractNumId w:val="27"/>
  </w:num>
  <w:num w:numId="40" w16cid:durableId="186648069">
    <w:abstractNumId w:val="4"/>
  </w:num>
  <w:num w:numId="41" w16cid:durableId="915626463">
    <w:abstractNumId w:val="20"/>
  </w:num>
  <w:num w:numId="42" w16cid:durableId="1650330006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1365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9129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2024-05-01T15:45:00Z</cp:lastPrinted>
  <dcterms:created xsi:type="dcterms:W3CDTF">2025-01-19T19:27:00Z</dcterms:created>
  <dcterms:modified xsi:type="dcterms:W3CDTF">2025-01-19T19:27:00Z</dcterms:modified>
</cp:coreProperties>
</file>