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7CEAD6B1" w:rsidR="00C60FB2" w:rsidRPr="00C77297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C77297" w:rsidRPr="00C77297">
        <w:rPr>
          <w:b/>
          <w:color w:val="000000" w:themeColor="text1"/>
        </w:rPr>
        <w:t>Внутренняя система оценки качества образования в спортивных школах.</w:t>
      </w:r>
      <w:r w:rsidR="00C77297" w:rsidRPr="00C77297">
        <w:rPr>
          <w:rFonts w:eastAsia="Times New Roman"/>
          <w:b/>
          <w:color w:val="000000" w:themeColor="text1"/>
        </w:rPr>
        <w:t xml:space="preserve"> Регламентация текущего контроля успеваемости и промежуточной аттестации в СШ. Работа с обращениями и жалобами граждан: порядок рассмотрения, структура и содержание ответов, образцы ответов по типовым ситуациям обращений и жалоб</w:t>
      </w:r>
      <w:r w:rsidRPr="00C77297">
        <w:rPr>
          <w:rFonts w:eastAsia="Times New Roman"/>
          <w:b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11535A92" w:rsidR="002E1CEE" w:rsidRDefault="00C77297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июнь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2A9E03AF" w:rsidR="00D501B2" w:rsidRPr="003E0737" w:rsidRDefault="00C77297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июнь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2116CDF9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8A1982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8A1982" w:rsidRPr="00CF645B" w14:paraId="69C62D33" w14:textId="77777777" w:rsidTr="009E2D01">
        <w:tc>
          <w:tcPr>
            <w:tcW w:w="1504" w:type="dxa"/>
          </w:tcPr>
          <w:p w14:paraId="48C2AF49" w14:textId="595EE8BB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29133350" w:rsidR="008A1982" w:rsidRPr="00CF645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77297" w:rsidRPr="00CF645B" w14:paraId="02AC08C8" w14:textId="77777777" w:rsidTr="009E2D01">
        <w:tc>
          <w:tcPr>
            <w:tcW w:w="1504" w:type="dxa"/>
          </w:tcPr>
          <w:p w14:paraId="7FDD59C6" w14:textId="3BEF9729" w:rsidR="00C77297" w:rsidRPr="00952176" w:rsidRDefault="00C77297" w:rsidP="00C7729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:35</w:t>
            </w:r>
          </w:p>
        </w:tc>
        <w:tc>
          <w:tcPr>
            <w:tcW w:w="8646" w:type="dxa"/>
            <w:gridSpan w:val="2"/>
          </w:tcPr>
          <w:p w14:paraId="46D47D49" w14:textId="37AD0246" w:rsidR="00C77297" w:rsidRPr="00E83FDA" w:rsidRDefault="00C77297" w:rsidP="00C77297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00744">
              <w:rPr>
                <w:b/>
                <w:bCs/>
                <w:color w:val="000000" w:themeColor="text1"/>
              </w:rPr>
              <w:t>Внутренняя система оценки качества образования</w:t>
            </w:r>
            <w:r>
              <w:rPr>
                <w:b/>
                <w:bCs/>
                <w:color w:val="000000" w:themeColor="text1"/>
              </w:rPr>
              <w:t xml:space="preserve"> в спортивной школе</w:t>
            </w:r>
          </w:p>
          <w:p w14:paraId="60D73348" w14:textId="77777777" w:rsidR="00C77297" w:rsidRDefault="00C77297" w:rsidP="00C77297">
            <w:pPr>
              <w:spacing w:before="60" w:line="21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Порядок действий по организации и проведению внутренней системы оценки качества образования (ВСОКО) в спортивной школе. Распределение обязанностей по проведению ВСОКО. Организация предоставления информации руководителями отделений по видам спорта (спортивным дисциплинам) и педагогическими работниками. Формы для предоставления информации.</w:t>
            </w:r>
          </w:p>
          <w:p w14:paraId="3AD74239" w14:textId="77777777" w:rsidR="00C77297" w:rsidRPr="006871BF" w:rsidRDefault="00C77297" w:rsidP="00C77297">
            <w:pPr>
              <w:spacing w:before="60" w:line="216" w:lineRule="auto"/>
              <w:jc w:val="both"/>
              <w:rPr>
                <w:bCs/>
                <w:color w:val="000000"/>
              </w:rPr>
            </w:pPr>
            <w:r w:rsidRPr="006871BF">
              <w:rPr>
                <w:bCs/>
                <w:color w:val="000000"/>
              </w:rPr>
              <w:t>Положение</w:t>
            </w:r>
            <w:r>
              <w:rPr>
                <w:bCs/>
                <w:color w:val="000000"/>
              </w:rPr>
              <w:t xml:space="preserve"> / Программа обеспечения функционирования </w:t>
            </w:r>
            <w:r w:rsidRPr="006871BF">
              <w:rPr>
                <w:bCs/>
                <w:color w:val="000000"/>
              </w:rPr>
              <w:t>внутренней сист</w:t>
            </w:r>
            <w:r>
              <w:rPr>
                <w:bCs/>
                <w:color w:val="000000"/>
              </w:rPr>
              <w:t>еме оценки качества образования. Направления оценки</w:t>
            </w:r>
            <w:r w:rsidRPr="006871BF">
              <w:rPr>
                <w:bCs/>
                <w:color w:val="000000"/>
              </w:rPr>
              <w:t>.</w:t>
            </w:r>
          </w:p>
          <w:p w14:paraId="6F146237" w14:textId="77777777" w:rsidR="00C77297" w:rsidRDefault="00C77297" w:rsidP="00C77297">
            <w:pPr>
              <w:spacing w:before="60" w:line="21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Критерии и показатели оценки качества спортивной подготовки (оценка результатов освоения образовательных программ). </w:t>
            </w:r>
          </w:p>
          <w:p w14:paraId="7C08CC31" w14:textId="77777777" w:rsidR="00C77297" w:rsidRDefault="00C77297" w:rsidP="00C77297">
            <w:pPr>
              <w:spacing w:before="60" w:line="216" w:lineRule="auto"/>
              <w:jc w:val="both"/>
            </w:pPr>
            <w:r>
              <w:rPr>
                <w:bCs/>
                <w:color w:val="000000"/>
              </w:rPr>
              <w:t xml:space="preserve">Критерии и показатели оценки качества условий </w:t>
            </w:r>
            <w:r w:rsidRPr="008E6A32">
              <w:t>осуществления образовательной деятельности</w:t>
            </w:r>
            <w:r>
              <w:t xml:space="preserve"> по дополнительным общеобразовательным программам в области физической культуры и спорта</w:t>
            </w:r>
            <w:r w:rsidRPr="008E6A32">
              <w:t>.</w:t>
            </w:r>
          </w:p>
          <w:p w14:paraId="788E6983" w14:textId="77777777" w:rsidR="00C77297" w:rsidRDefault="00C77297" w:rsidP="00C77297">
            <w:pPr>
              <w:spacing w:before="60" w:line="216" w:lineRule="auto"/>
              <w:jc w:val="both"/>
              <w:rPr>
                <w:bCs/>
                <w:color w:val="000000"/>
              </w:rPr>
            </w:pPr>
            <w:r>
              <w:t>Определение показателей на основе документов стратегического планирования в области физической культуры и спорта.</w:t>
            </w:r>
          </w:p>
          <w:p w14:paraId="0A72AE38" w14:textId="77777777" w:rsidR="00C77297" w:rsidRDefault="00C77297" w:rsidP="00C77297">
            <w:pPr>
              <w:spacing w:before="60" w:line="216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Методика сбора и оценки значений показателей. </w:t>
            </w:r>
          </w:p>
          <w:p w14:paraId="69C9ED93" w14:textId="6C9255E9" w:rsidR="00C77297" w:rsidRDefault="00C77297" w:rsidP="00C77297">
            <w:pPr>
              <w:spacing w:before="60" w:line="216" w:lineRule="auto"/>
              <w:jc w:val="both"/>
              <w:rPr>
                <w:b/>
              </w:rPr>
            </w:pPr>
            <w:r w:rsidRPr="00E83FDA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C77297" w:rsidRPr="00CF645B" w14:paraId="180D29FC" w14:textId="77777777" w:rsidTr="009E2D01">
        <w:tc>
          <w:tcPr>
            <w:tcW w:w="1504" w:type="dxa"/>
          </w:tcPr>
          <w:p w14:paraId="72C0FCD4" w14:textId="15BFCB13" w:rsidR="00C77297" w:rsidRPr="000D52EC" w:rsidRDefault="00C77297" w:rsidP="00C7729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0630C549" w14:textId="478A5CF3" w:rsidR="00C77297" w:rsidRPr="00161BE6" w:rsidRDefault="00C77297" w:rsidP="00C77297">
            <w:pPr>
              <w:pStyle w:val="af8"/>
              <w:spacing w:before="60" w:line="216" w:lineRule="auto"/>
              <w:jc w:val="both"/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C77297" w:rsidRPr="00CF645B" w14:paraId="5D316EC6" w14:textId="77777777" w:rsidTr="009E2D01">
        <w:tc>
          <w:tcPr>
            <w:tcW w:w="1504" w:type="dxa"/>
          </w:tcPr>
          <w:p w14:paraId="4C105F52" w14:textId="6B890982" w:rsidR="00C77297" w:rsidRPr="000D52EC" w:rsidRDefault="00C77297" w:rsidP="00C7729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952176">
              <w:rPr>
                <w:b/>
                <w:color w:val="000000" w:themeColor="text1"/>
              </w:rPr>
              <w:t>-12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221CA69A" w14:textId="65200E16" w:rsidR="00C77297" w:rsidRPr="00E83FDA" w:rsidRDefault="00C77297" w:rsidP="00C77297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00744">
              <w:rPr>
                <w:b/>
                <w:bCs/>
                <w:color w:val="000000" w:themeColor="text1"/>
              </w:rPr>
              <w:t>Внутренняя система оценки качества образования</w:t>
            </w:r>
            <w:r>
              <w:rPr>
                <w:b/>
                <w:bCs/>
                <w:color w:val="000000" w:themeColor="text1"/>
              </w:rPr>
              <w:t xml:space="preserve"> в спортивной школе</w:t>
            </w:r>
            <w:r w:rsidR="002945C2">
              <w:rPr>
                <w:b/>
                <w:bCs/>
                <w:color w:val="000000" w:themeColor="text1"/>
              </w:rPr>
              <w:t>: продолжение</w:t>
            </w:r>
          </w:p>
          <w:p w14:paraId="403030FF" w14:textId="77777777" w:rsidR="00C77297" w:rsidRDefault="00C77297" w:rsidP="00C77297">
            <w:pPr>
              <w:spacing w:before="60" w:line="211" w:lineRule="auto"/>
              <w:jc w:val="both"/>
            </w:pPr>
            <w:r>
              <w:t>Структура и содержание отчета по результатам ВСОКО. Анализ показателей. Выводы.</w:t>
            </w:r>
          </w:p>
          <w:p w14:paraId="13D47251" w14:textId="77777777" w:rsidR="00C77297" w:rsidRDefault="00C77297" w:rsidP="00C77297">
            <w:pPr>
              <w:spacing w:before="60" w:line="211" w:lineRule="auto"/>
              <w:jc w:val="both"/>
            </w:pPr>
            <w:r>
              <w:t>Разработка плана мероприятий по улучшению качества образования (повышению уровня спортивных результатов) в спортивной школе по результатам ВСОКО. Утверждение приказом. Организация контроля и исполнения.</w:t>
            </w:r>
          </w:p>
          <w:p w14:paraId="5832526F" w14:textId="77777777" w:rsidR="00C77297" w:rsidRDefault="00C77297" w:rsidP="00C77297">
            <w:pPr>
              <w:spacing w:before="60" w:line="211" w:lineRule="auto"/>
              <w:jc w:val="both"/>
            </w:pPr>
            <w:r>
              <w:t>Информирования учредителя о проведении ВСОКО.</w:t>
            </w:r>
          </w:p>
          <w:p w14:paraId="1D915154" w14:textId="77777777" w:rsidR="00C77297" w:rsidRDefault="00C77297" w:rsidP="00C77297">
            <w:pPr>
              <w:spacing w:before="60" w:line="211" w:lineRule="auto"/>
              <w:jc w:val="both"/>
            </w:pPr>
            <w:r>
              <w:t>Взаимосвязь ВСОКО и других оценочных процедур (текущий контроль успеваемости и промежуточная аттестация, самообследование, аттестация работников и др.)</w:t>
            </w:r>
          </w:p>
          <w:p w14:paraId="2B259E2A" w14:textId="6AE9D7A8" w:rsidR="00C77297" w:rsidRPr="00CF645B" w:rsidRDefault="00C77297" w:rsidP="00C7729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83FDA">
              <w:rPr>
                <w:bCs/>
                <w:i/>
                <w:color w:val="000000" w:themeColor="text1"/>
              </w:rPr>
              <w:t xml:space="preserve">Проф. </w:t>
            </w:r>
            <w:r w:rsidRPr="00E83FDA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8A1982" w:rsidRPr="00CF645B" w14:paraId="7D31E374" w14:textId="77777777" w:rsidTr="009E2D01">
        <w:tc>
          <w:tcPr>
            <w:tcW w:w="1504" w:type="dxa"/>
          </w:tcPr>
          <w:p w14:paraId="4C7380A3" w14:textId="09E70BB3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12</w:t>
            </w:r>
            <w:r>
              <w:rPr>
                <w:b/>
                <w:color w:val="000000" w:themeColor="text1"/>
              </w:rPr>
              <w:t>:20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22CF13A8" w14:textId="0401532E" w:rsidR="008A1982" w:rsidRPr="00161BE6" w:rsidRDefault="002945C2" w:rsidP="008A1982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8A1982" w:rsidRPr="00CF645B" w14:paraId="025D6CB9" w14:textId="77777777" w:rsidTr="009E2D01">
        <w:tc>
          <w:tcPr>
            <w:tcW w:w="1504" w:type="dxa"/>
          </w:tcPr>
          <w:p w14:paraId="7DEFC7A8" w14:textId="4036D999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12: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5-14:</w:t>
            </w:r>
            <w:r w:rsidR="002945C2">
              <w:rPr>
                <w:b/>
                <w:color w:val="000000" w:themeColor="text1"/>
              </w:rPr>
              <w:t>0</w:t>
            </w:r>
            <w:r w:rsidRPr="00ED5FC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0045D3B" w14:textId="77777777" w:rsidR="008A1982" w:rsidRDefault="002945C2" w:rsidP="008A1982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2945C2">
              <w:rPr>
                <w:rFonts w:eastAsia="Times New Roman"/>
                <w:b/>
                <w:bCs/>
                <w:color w:val="000000" w:themeColor="text1"/>
              </w:rPr>
              <w:t>Регламентация текущего контроля успеваемости и промежуточной аттестации в СШ</w:t>
            </w:r>
          </w:p>
          <w:p w14:paraId="1A0D7A4B" w14:textId="6A93D751" w:rsidR="002945C2" w:rsidRPr="002945C2" w:rsidRDefault="002945C2" w:rsidP="008A1982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2945C2">
              <w:rPr>
                <w:rFonts w:eastAsia="Times New Roman"/>
                <w:color w:val="000000" w:themeColor="text1"/>
              </w:rPr>
              <w:t>Содержание модуля в разработке</w:t>
            </w:r>
          </w:p>
          <w:p w14:paraId="72CB753C" w14:textId="67777520" w:rsidR="002945C2" w:rsidRPr="008B3ABF" w:rsidRDefault="002945C2" w:rsidP="008A198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83FDA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A1982" w:rsidRPr="00CF645B" w14:paraId="4F5FD170" w14:textId="77777777" w:rsidTr="009E2D01">
        <w:tc>
          <w:tcPr>
            <w:tcW w:w="1504" w:type="dxa"/>
          </w:tcPr>
          <w:p w14:paraId="18D28C04" w14:textId="27357DDD" w:rsidR="008A1982" w:rsidRPr="00CF645B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</w:t>
            </w:r>
            <w:r w:rsidR="002945C2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</w:t>
            </w:r>
            <w:r w:rsidR="002945C2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6052464D" w14:textId="6A2C17ED" w:rsidR="008A1982" w:rsidRPr="00CF645B" w:rsidRDefault="002945C2" w:rsidP="008A1982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2945C2" w:rsidRPr="00CF645B" w14:paraId="30C79B22" w14:textId="77777777" w:rsidTr="009E2D01">
        <w:tc>
          <w:tcPr>
            <w:tcW w:w="1504" w:type="dxa"/>
          </w:tcPr>
          <w:p w14:paraId="3AE5D422" w14:textId="2FA68F61" w:rsidR="002945C2" w:rsidRPr="00CF645B" w:rsidRDefault="002945C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>
              <w:rPr>
                <w:b/>
                <w:color w:val="000000" w:themeColor="text1"/>
              </w:rPr>
              <w:t>-15:50</w:t>
            </w:r>
          </w:p>
        </w:tc>
        <w:tc>
          <w:tcPr>
            <w:tcW w:w="8646" w:type="dxa"/>
            <w:gridSpan w:val="2"/>
          </w:tcPr>
          <w:p w14:paraId="21A9DE8F" w14:textId="167F63C1" w:rsidR="002945C2" w:rsidRPr="005B5EE1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45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Работа с обращениями и жалобами граждан: порядок рассмотрения, структура и содержание ответов, образцы ответов по типовым ситуациям обращений и жалоб</w:t>
            </w:r>
          </w:p>
          <w:p w14:paraId="0CCBD836" w14:textId="77777777" w:rsidR="002945C2" w:rsidRPr="00ED1D67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Поступление обращения.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Формальные признаки обращения. 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Учет социального статуса автора обращения. Соблюдение законодательства о персональных данных при рассмотрении обращения.</w:t>
            </w:r>
          </w:p>
          <w:p w14:paraId="0332554E" w14:textId="77777777" w:rsidR="002945C2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Адресат обращения 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школа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учредитель, прокуратура, орган по контролю надзору в сфере образования и др.).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Порядок работы по обращению в зависимости от адресата. Анонимное обращение.</w:t>
            </w:r>
          </w:p>
          <w:p w14:paraId="3CFF41F7" w14:textId="77777777" w:rsidR="002945C2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обращения родителей (законных представителей). Журнал приема родителей. Вербальная и невербальная коммуникация.</w:t>
            </w:r>
          </w:p>
          <w:p w14:paraId="27927627" w14:textId="5A6C22FA" w:rsidR="002945C2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Исполнимость обращения. Подпадает ли обращение под компетенцию школы. Противоречия между обязанностями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правами родителей. Наличие в обращении сведений, порочащих честь и достоинство.</w:t>
            </w:r>
          </w:p>
          <w:p w14:paraId="38CB8358" w14:textId="77777777" w:rsidR="002945C2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о проведении проверки по обращению. Выяснения обстоятельств, указанных в обращении, у всех участников образовательных отношений.</w:t>
            </w:r>
          </w:p>
          <w:p w14:paraId="727AA440" w14:textId="77777777" w:rsidR="002945C2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9C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ответа на обращение.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Обязательность ответа. Типовые формулировки ответов на обращение.</w:t>
            </w:r>
          </w:p>
          <w:p w14:paraId="65FC30EC" w14:textId="7889BBB1" w:rsidR="002945C2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учредителя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 при подготовке ответа.</w:t>
            </w:r>
          </w:p>
          <w:p w14:paraId="16EDA960" w14:textId="77777777" w:rsidR="002945C2" w:rsidRPr="00ED1D67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Практика реализации Федерального закона от 02.05.2006 № 59-ФЗ «О порядке рассмотрения обращений граждан Российской Федерации».</w:t>
            </w:r>
          </w:p>
          <w:p w14:paraId="368780F9" w14:textId="77777777" w:rsidR="002945C2" w:rsidRDefault="002945C2" w:rsidP="002945C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повторные обращения. Ответы на коммерческие предложения. </w:t>
            </w:r>
            <w:r w:rsidRPr="000F79C9">
              <w:rPr>
                <w:rFonts w:ascii="Times New Roman" w:hAnsi="Times New Roman" w:cs="Times New Roman"/>
                <w:sz w:val="24"/>
                <w:szCs w:val="24"/>
              </w:rPr>
              <w:t>Судебная практика по вопросам рассмотрения обращений граждан.</w:t>
            </w:r>
          </w:p>
          <w:p w14:paraId="076B93AC" w14:textId="77777777" w:rsidR="002945C2" w:rsidRDefault="002945C2" w:rsidP="002945C2">
            <w:pPr>
              <w:spacing w:before="60" w:line="216" w:lineRule="auto"/>
              <w:jc w:val="both"/>
              <w:rPr>
                <w:bCs/>
                <w:i/>
                <w:iCs/>
              </w:rPr>
            </w:pPr>
            <w:r>
              <w:t>Ответственность за нарушение сроков рассмотрения обращений граждан, а также за подготовку ответа не по существу.</w:t>
            </w:r>
          </w:p>
          <w:p w14:paraId="1E07EACE" w14:textId="450CDE56" w:rsidR="002945C2" w:rsidRPr="00CF645B" w:rsidRDefault="002945C2" w:rsidP="002945C2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bCs/>
                <w:i/>
                <w:iCs/>
              </w:rPr>
              <w:t>Афанасьев Константин Владимирович</w:t>
            </w:r>
          </w:p>
        </w:tc>
      </w:tr>
      <w:tr w:rsidR="002945C2" w:rsidRPr="00CF645B" w14:paraId="533F7316" w14:textId="77777777" w:rsidTr="009E2D01">
        <w:tc>
          <w:tcPr>
            <w:tcW w:w="1504" w:type="dxa"/>
          </w:tcPr>
          <w:p w14:paraId="31BBA803" w14:textId="61805FC1" w:rsidR="002945C2" w:rsidRPr="00CF645B" w:rsidRDefault="002945C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15:50</w:t>
            </w:r>
            <w:r>
              <w:rPr>
                <w:b/>
                <w:color w:val="000000" w:themeColor="text1"/>
              </w:rPr>
              <w:t>-16:00</w:t>
            </w:r>
          </w:p>
        </w:tc>
        <w:tc>
          <w:tcPr>
            <w:tcW w:w="8646" w:type="dxa"/>
            <w:gridSpan w:val="2"/>
          </w:tcPr>
          <w:p w14:paraId="07293769" w14:textId="56E73945" w:rsidR="002945C2" w:rsidRPr="00CF645B" w:rsidRDefault="002945C2" w:rsidP="008A1982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A625C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805C712" w14:textId="77777777" w:rsidR="00C77297" w:rsidRPr="00984BE9" w:rsidRDefault="00C77297" w:rsidP="00C77297">
      <w:pPr>
        <w:spacing w:line="216" w:lineRule="auto"/>
        <w:ind w:left="1701" w:right="1700"/>
        <w:jc w:val="center"/>
        <w:rPr>
          <w:bCs/>
          <w:color w:val="000000"/>
        </w:rPr>
      </w:pPr>
      <w:r w:rsidRPr="008C447D">
        <w:rPr>
          <w:color w:val="000000" w:themeColor="text1"/>
        </w:rPr>
        <w:t>Внутренняя система оценки качества образования</w:t>
      </w:r>
    </w:p>
    <w:p w14:paraId="10B2E338" w14:textId="77777777" w:rsidR="00C77297" w:rsidRPr="008C447D" w:rsidRDefault="00C77297" w:rsidP="00C77297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9C3A18D" w14:textId="77777777" w:rsidR="00C77297" w:rsidRDefault="00C77297" w:rsidP="00C77297">
      <w:pPr>
        <w:pStyle w:val="af7"/>
        <w:numPr>
          <w:ilvl w:val="0"/>
          <w:numId w:val="43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Инструкция директору (заместителю директора) по организации и проведению внутренней системы оценки качества образования в спортивной школе (СШ).</w:t>
      </w:r>
    </w:p>
    <w:p w14:paraId="21197FA2" w14:textId="77777777" w:rsidR="00C77297" w:rsidRPr="008C447D" w:rsidRDefault="00C77297" w:rsidP="00C77297">
      <w:pPr>
        <w:pStyle w:val="af7"/>
        <w:numPr>
          <w:ilvl w:val="0"/>
          <w:numId w:val="43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C447D">
        <w:rPr>
          <w:rFonts w:ascii="Times New Roman" w:hAnsi="Times New Roman" w:cs="Times New Roman"/>
          <w:bCs/>
          <w:color w:val="000000"/>
          <w:sz w:val="24"/>
          <w:szCs w:val="24"/>
        </w:rPr>
        <w:t>Положение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/ Программа обеспечения функционирования внутренней системы оценки качества образования в СШ.</w:t>
      </w:r>
    </w:p>
    <w:p w14:paraId="6A42226C" w14:textId="77777777" w:rsidR="00C77297" w:rsidRPr="008C447D" w:rsidRDefault="00C77297" w:rsidP="00C77297">
      <w:pPr>
        <w:pStyle w:val="af7"/>
        <w:numPr>
          <w:ilvl w:val="0"/>
          <w:numId w:val="43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Перечень критериев (показателей) внутренней оценки качества образования в СШ</w:t>
      </w:r>
      <w:r w:rsidRPr="008C447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62F6866" w14:textId="77777777" w:rsidR="00C77297" w:rsidRPr="008C447D" w:rsidRDefault="00C77297" w:rsidP="00C77297">
      <w:pPr>
        <w:pStyle w:val="af7"/>
        <w:numPr>
          <w:ilvl w:val="0"/>
          <w:numId w:val="43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C44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Приказы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СШ</w:t>
      </w:r>
      <w:r w:rsidRPr="008C44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внутренний </w:t>
      </w:r>
      <w:r w:rsidRPr="008C44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методический инструментарий для оценки качества образования.</w:t>
      </w:r>
    </w:p>
    <w:p w14:paraId="63C4B864" w14:textId="77777777" w:rsidR="00C77297" w:rsidRPr="008C447D" w:rsidRDefault="00C77297" w:rsidP="00C77297">
      <w:pPr>
        <w:pStyle w:val="af7"/>
        <w:numPr>
          <w:ilvl w:val="0"/>
          <w:numId w:val="43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C447D">
        <w:rPr>
          <w:rFonts w:ascii="Times New Roman" w:hAnsi="Times New Roman" w:cs="Times New Roman"/>
          <w:color w:val="000000"/>
          <w:sz w:val="24"/>
          <w:szCs w:val="24"/>
        </w:rPr>
        <w:t>Отчет по результатам проведения внутренней оценки качества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СШ</w:t>
      </w:r>
      <w:r w:rsidRPr="008C447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CE2BC08" w14:textId="77777777" w:rsidR="00C77297" w:rsidRPr="00C44F62" w:rsidRDefault="00C77297" w:rsidP="00C77297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447D">
        <w:rPr>
          <w:rFonts w:ascii="Times New Roman" w:hAnsi="Times New Roman" w:cs="Times New Roman"/>
          <w:color w:val="000000"/>
          <w:sz w:val="24"/>
          <w:szCs w:val="24"/>
        </w:rPr>
        <w:t xml:space="preserve">Приказ </w:t>
      </w:r>
      <w:r>
        <w:rPr>
          <w:rFonts w:ascii="Times New Roman" w:hAnsi="Times New Roman" w:cs="Times New Roman"/>
          <w:color w:val="000000"/>
          <w:sz w:val="24"/>
          <w:szCs w:val="24"/>
        </w:rPr>
        <w:t>СШ «Об утверждении плана мероприятий по улучшению качества образования</w:t>
      </w:r>
      <w:r w:rsidRPr="008C447D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14:paraId="7154415D" w14:textId="77777777" w:rsidR="00C77297" w:rsidRPr="00C44F62" w:rsidRDefault="00C77297" w:rsidP="00C77297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Письмо учредителю о проведении внутренней оценки качества образования.</w:t>
      </w:r>
    </w:p>
    <w:p w14:paraId="485C9168" w14:textId="77777777" w:rsidR="00C77297" w:rsidRPr="00984BE9" w:rsidRDefault="00C77297" w:rsidP="00C77297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Презентация «Организация и проведение внутренней системы оценки качества образования в СШ»</w:t>
      </w:r>
      <w:r w:rsidRPr="00984BE9">
        <w:rPr>
          <w:rFonts w:ascii="Times New Roman" w:hAnsi="Times New Roman" w:cs="Times New Roman"/>
          <w:sz w:val="24"/>
          <w:szCs w:val="24"/>
        </w:rPr>
        <w:t>.</w:t>
      </w:r>
    </w:p>
    <w:p w14:paraId="2DA041B7" w14:textId="77777777" w:rsidR="00C77297" w:rsidRDefault="00C7729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20141F9B" w14:textId="15668879" w:rsidR="002945C2" w:rsidRPr="002945C2" w:rsidRDefault="002945C2" w:rsidP="00736277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  <w:r w:rsidRPr="002945C2">
        <w:rPr>
          <w:rFonts w:eastAsia="Times New Roman"/>
          <w:color w:val="000000" w:themeColor="text1"/>
        </w:rPr>
        <w:t>Регламентация текущего контроля успеваемости и промежуточной аттестации в СШ</w:t>
      </w:r>
    </w:p>
    <w:p w14:paraId="79883001" w14:textId="77777777" w:rsidR="002945C2" w:rsidRDefault="002945C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235A905D" w14:textId="0298718C" w:rsidR="002945C2" w:rsidRPr="002945C2" w:rsidRDefault="002945C2" w:rsidP="002945C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945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Положение о формах, периодичности и порядке проведения текущего контроля успеваемости и промежуточной аттестации обучающихся по дополнительным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образовательным</w:t>
      </w:r>
      <w:r w:rsidRPr="002945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программам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спортивной подготовки</w:t>
      </w:r>
      <w:r w:rsidRPr="002945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461174D" w14:textId="2D48A682" w:rsidR="002945C2" w:rsidRPr="002945C2" w:rsidRDefault="002945C2" w:rsidP="002945C2">
      <w:pPr>
        <w:numPr>
          <w:ilvl w:val="0"/>
          <w:numId w:val="43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2945C2">
        <w:rPr>
          <w:bCs/>
          <w:color w:val="000000" w:themeColor="text1"/>
        </w:rPr>
        <w:t>Приказ об организации промежуточной аттестации в учебном году</w:t>
      </w:r>
      <w:r w:rsidRPr="002945C2">
        <w:rPr>
          <w:color w:val="000000"/>
        </w:rPr>
        <w:t>.</w:t>
      </w:r>
    </w:p>
    <w:p w14:paraId="7BC7C4CD" w14:textId="77777777" w:rsidR="002945C2" w:rsidRPr="004E073D" w:rsidRDefault="002945C2" w:rsidP="002945C2">
      <w:pPr>
        <w:pStyle w:val="af7"/>
        <w:numPr>
          <w:ilvl w:val="0"/>
          <w:numId w:val="43"/>
        </w:numPr>
        <w:spacing w:after="0" w:line="216" w:lineRule="auto"/>
        <w:ind w:right="-1" w:hanging="43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E07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Приказы учреждения об итогах текущего контроля успеваемости и промежуточной аттестации обучающихся в учебном периоде.</w:t>
      </w:r>
    </w:p>
    <w:p w14:paraId="39D5F8E4" w14:textId="77777777" w:rsidR="002945C2" w:rsidRPr="004E073D" w:rsidRDefault="002945C2" w:rsidP="002945C2">
      <w:pPr>
        <w:numPr>
          <w:ilvl w:val="0"/>
          <w:numId w:val="43"/>
        </w:numPr>
        <w:snapToGrid w:val="0"/>
        <w:spacing w:line="216" w:lineRule="auto"/>
        <w:ind w:left="709" w:hanging="436"/>
        <w:jc w:val="both"/>
        <w:rPr>
          <w:bCs/>
          <w:color w:val="000000"/>
        </w:rPr>
      </w:pPr>
      <w:r w:rsidRPr="004E073D">
        <w:rPr>
          <w:bCs/>
          <w:color w:val="000000"/>
        </w:rPr>
        <w:t>Презентация по модулю.</w:t>
      </w:r>
    </w:p>
    <w:p w14:paraId="50D1AE1F" w14:textId="77777777" w:rsidR="002945C2" w:rsidRDefault="002945C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5994EC3" w14:textId="77777777" w:rsidR="002945C2" w:rsidRDefault="002945C2" w:rsidP="002945C2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  <w:r w:rsidRPr="005B5EE1">
        <w:rPr>
          <w:rFonts w:eastAsia="Times New Roman"/>
          <w:color w:val="000000"/>
        </w:rPr>
        <w:t>Работа с обращениями</w:t>
      </w:r>
      <w:r>
        <w:rPr>
          <w:rFonts w:eastAsia="Times New Roman"/>
          <w:color w:val="000000"/>
        </w:rPr>
        <w:t xml:space="preserve"> </w:t>
      </w:r>
      <w:r w:rsidRPr="005B5EE1">
        <w:rPr>
          <w:rFonts w:eastAsia="Times New Roman"/>
          <w:color w:val="000000"/>
        </w:rPr>
        <w:t>и жалобами родителей</w:t>
      </w:r>
      <w:r>
        <w:rPr>
          <w:rFonts w:eastAsia="Times New Roman"/>
          <w:color w:val="000000"/>
        </w:rPr>
        <w:br/>
      </w:r>
      <w:r w:rsidRPr="005B5EE1">
        <w:rPr>
          <w:rFonts w:eastAsia="Times New Roman"/>
          <w:color w:val="000000"/>
        </w:rPr>
        <w:t>и граждан,</w:t>
      </w:r>
      <w:r>
        <w:rPr>
          <w:rFonts w:eastAsia="Times New Roman"/>
          <w:color w:val="000000"/>
        </w:rPr>
        <w:t xml:space="preserve"> </w:t>
      </w:r>
      <w:r w:rsidRPr="005B5EE1">
        <w:rPr>
          <w:rFonts w:eastAsia="Times New Roman"/>
          <w:color w:val="000000"/>
        </w:rPr>
        <w:t>в том числе анонимными</w:t>
      </w:r>
    </w:p>
    <w:p w14:paraId="556F675E" w14:textId="77777777" w:rsidR="002945C2" w:rsidRDefault="002945C2" w:rsidP="002945C2">
      <w:pPr>
        <w:spacing w:line="216" w:lineRule="auto"/>
        <w:jc w:val="both"/>
        <w:rPr>
          <w:rFonts w:eastAsia="Times New Roman"/>
          <w:color w:val="000000"/>
        </w:rPr>
      </w:pPr>
    </w:p>
    <w:p w14:paraId="2DDD761D" w14:textId="77777777" w:rsidR="002945C2" w:rsidRPr="002945C2" w:rsidRDefault="002945C2" w:rsidP="002945C2">
      <w:pPr>
        <w:pStyle w:val="af7"/>
        <w:numPr>
          <w:ilvl w:val="0"/>
          <w:numId w:val="43"/>
        </w:numPr>
        <w:spacing w:line="21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45C2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ответов на обращения родителей.</w:t>
      </w:r>
    </w:p>
    <w:p w14:paraId="2408FEC5" w14:textId="77777777" w:rsidR="002945C2" w:rsidRPr="002945C2" w:rsidRDefault="002945C2" w:rsidP="002945C2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45C2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по вопросам модуля.</w:t>
      </w:r>
    </w:p>
    <w:p w14:paraId="082282F1" w14:textId="77777777" w:rsidR="002945C2" w:rsidRPr="002945C2" w:rsidRDefault="002945C2" w:rsidP="002945C2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945C2">
        <w:rPr>
          <w:rFonts w:ascii="Times New Roman" w:eastAsia="Times New Roman" w:hAnsi="Times New Roman" w:cs="Times New Roman"/>
          <w:color w:val="000000"/>
          <w:sz w:val="24"/>
          <w:szCs w:val="24"/>
        </w:rPr>
        <w:t>Судебная практика по вопросам рассмотрения обращений граждан (родителей).</w:t>
      </w:r>
    </w:p>
    <w:p w14:paraId="2F0613F2" w14:textId="77777777" w:rsidR="002945C2" w:rsidRPr="002945C2" w:rsidRDefault="002945C2" w:rsidP="002945C2">
      <w:pPr>
        <w:spacing w:line="216" w:lineRule="auto"/>
        <w:jc w:val="both"/>
        <w:rPr>
          <w:rFonts w:eastAsia="Times New Roman"/>
          <w:color w:val="000000"/>
        </w:rPr>
      </w:pPr>
    </w:p>
    <w:p w14:paraId="37509367" w14:textId="1F27D27E" w:rsidR="00C8594A" w:rsidRPr="002945C2" w:rsidRDefault="002945C2" w:rsidP="002945C2">
      <w:pPr>
        <w:spacing w:line="216" w:lineRule="auto"/>
        <w:jc w:val="center"/>
        <w:rPr>
          <w:rFonts w:eastAsia="Times New Roman"/>
          <w:color w:val="000000"/>
        </w:rPr>
      </w:pPr>
      <w:r w:rsidRPr="002945C2">
        <w:rPr>
          <w:rFonts w:eastAsia="Times New Roman"/>
          <w:color w:val="000000"/>
        </w:rPr>
        <w:t>Общий объем разработанных документов – более 140 страниц формата А4.</w:t>
      </w:r>
    </w:p>
    <w:sectPr w:rsidR="00C8594A" w:rsidRPr="002945C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8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20"/>
  </w:num>
  <w:num w:numId="10" w16cid:durableId="1155338513">
    <w:abstractNumId w:val="1"/>
  </w:num>
  <w:num w:numId="11" w16cid:durableId="242838473">
    <w:abstractNumId w:val="10"/>
  </w:num>
  <w:num w:numId="12" w16cid:durableId="59136789">
    <w:abstractNumId w:val="12"/>
  </w:num>
  <w:num w:numId="13" w16cid:durableId="1345594204">
    <w:abstractNumId w:val="32"/>
  </w:num>
  <w:num w:numId="14" w16cid:durableId="882790559">
    <w:abstractNumId w:val="19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6"/>
  </w:num>
  <w:num w:numId="18" w16cid:durableId="1843548397">
    <w:abstractNumId w:val="14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7"/>
  </w:num>
  <w:num w:numId="23" w16cid:durableId="1727559771">
    <w:abstractNumId w:val="3"/>
  </w:num>
  <w:num w:numId="24" w16cid:durableId="1352297261">
    <w:abstractNumId w:val="11"/>
  </w:num>
  <w:num w:numId="25" w16cid:durableId="153303362">
    <w:abstractNumId w:val="34"/>
  </w:num>
  <w:num w:numId="26" w16cid:durableId="2131120413">
    <w:abstractNumId w:val="7"/>
  </w:num>
  <w:num w:numId="27" w16cid:durableId="828209459">
    <w:abstractNumId w:val="13"/>
  </w:num>
  <w:num w:numId="28" w16cid:durableId="930041753">
    <w:abstractNumId w:val="15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6"/>
  </w:num>
  <w:num w:numId="33" w16cid:durableId="86587448">
    <w:abstractNumId w:val="33"/>
  </w:num>
  <w:num w:numId="34" w16cid:durableId="674504510">
    <w:abstractNumId w:val="9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8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39459465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5C2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563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982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297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A79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5583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2025-01-24T08:53:00Z</dcterms:created>
  <dcterms:modified xsi:type="dcterms:W3CDTF">2025-01-24T09:00:00Z</dcterms:modified>
</cp:coreProperties>
</file>