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FD5D" w14:textId="7C0D3F6E" w:rsidR="00C60FB2" w:rsidRPr="007C4BCF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>П</w:t>
      </w:r>
      <w:r w:rsidRPr="00336740">
        <w:rPr>
          <w:rFonts w:eastAsia="Times New Roman"/>
          <w:b/>
          <w:color w:val="000000" w:themeColor="text1"/>
        </w:rPr>
        <w:t>рограмм</w:t>
      </w:r>
      <w:r>
        <w:rPr>
          <w:rFonts w:eastAsia="Times New Roman"/>
          <w:b/>
          <w:color w:val="000000" w:themeColor="text1"/>
        </w:rPr>
        <w:t>а</w:t>
      </w:r>
      <w:r w:rsidRPr="00336740">
        <w:rPr>
          <w:rFonts w:eastAsia="Times New Roman"/>
          <w:b/>
        </w:rPr>
        <w:t xml:space="preserve">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59336B" w:rsidRPr="0059336B">
        <w:rPr>
          <w:b/>
          <w:bCs/>
          <w:color w:val="000000" w:themeColor="text1"/>
        </w:rPr>
        <w:t>Общее делопроизводство и документооборот в детской школе искусств: подготовка приказов, писем, отчетов</w:t>
      </w:r>
      <w:r>
        <w:rPr>
          <w:rFonts w:eastAsia="Times New Roman"/>
          <w:b/>
          <w:bCs/>
          <w:color w:val="000000"/>
        </w:rPr>
        <w:t>»</w:t>
      </w:r>
    </w:p>
    <w:p w14:paraId="0C34B34D" w14:textId="77777777" w:rsidR="00C60FB2" w:rsidRPr="00336740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</w:p>
    <w:p w14:paraId="328E8B69" w14:textId="70B74C8F" w:rsidR="002E1CEE" w:rsidRDefault="0059336B" w:rsidP="00C60FB2">
      <w:pPr>
        <w:spacing w:line="216" w:lineRule="auto"/>
        <w:ind w:left="1701" w:right="1700"/>
        <w:jc w:val="center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>август</w:t>
      </w:r>
      <w:r w:rsidR="00A625CE">
        <w:rPr>
          <w:rFonts w:eastAsia="Times New Roman"/>
          <w:bCs/>
          <w:color w:val="000000"/>
        </w:rPr>
        <w:t xml:space="preserve"> 2025 года</w:t>
      </w:r>
    </w:p>
    <w:p w14:paraId="5FC62516" w14:textId="77777777" w:rsidR="00C60FB2" w:rsidRDefault="00C60FB2" w:rsidP="00C60F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25C01AB0" w:rsidR="00D501B2" w:rsidRPr="003E0737" w:rsidRDefault="0059336B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август</w:t>
            </w:r>
            <w:r w:rsidR="00A625CE">
              <w:rPr>
                <w:rFonts w:eastAsia="Times New Roman"/>
                <w:bCs/>
                <w:color w:val="000000"/>
              </w:rPr>
              <w:t xml:space="preserve"> 2025 года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72648D20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4A1336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8A1982" w:rsidRPr="00CF645B" w14:paraId="69C62D33" w14:textId="77777777" w:rsidTr="009E2D01">
        <w:tc>
          <w:tcPr>
            <w:tcW w:w="1504" w:type="dxa"/>
          </w:tcPr>
          <w:p w14:paraId="48C2AF49" w14:textId="595EE8BB" w:rsidR="008A1982" w:rsidRPr="000D52EC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29133350" w:rsidR="008A1982" w:rsidRPr="00CF645B" w:rsidRDefault="008A1982" w:rsidP="008A1982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045573" w:rsidRPr="00CF645B" w14:paraId="02AC08C8" w14:textId="77777777" w:rsidTr="009E2D01">
        <w:tc>
          <w:tcPr>
            <w:tcW w:w="1504" w:type="dxa"/>
          </w:tcPr>
          <w:p w14:paraId="7FDD59C6" w14:textId="50131E86" w:rsidR="00045573" w:rsidRPr="00952176" w:rsidRDefault="00045573" w:rsidP="0004557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03492EDE" w14:textId="77777777" w:rsidR="00045573" w:rsidRPr="003B1463" w:rsidRDefault="00045573" w:rsidP="00045573">
            <w:pPr>
              <w:spacing w:before="60" w:line="216" w:lineRule="auto"/>
              <w:jc w:val="both"/>
              <w:rPr>
                <w:b/>
                <w:bCs/>
                <w:color w:val="000000"/>
              </w:rPr>
            </w:pPr>
            <w:r w:rsidRPr="003B1463">
              <w:rPr>
                <w:b/>
                <w:bCs/>
              </w:rPr>
              <w:t>Локальные нормативные акты</w:t>
            </w:r>
            <w:r>
              <w:rPr>
                <w:b/>
                <w:bCs/>
              </w:rPr>
              <w:t xml:space="preserve"> спортивной школы</w:t>
            </w:r>
          </w:p>
          <w:p w14:paraId="2997A044" w14:textId="77777777" w:rsidR="00045573" w:rsidRPr="00560C9A" w:rsidRDefault="00045573" w:rsidP="00045573">
            <w:pPr>
              <w:spacing w:before="60" w:line="216" w:lineRule="auto"/>
              <w:jc w:val="both"/>
            </w:pPr>
            <w:r w:rsidRPr="007642DD">
              <w:t>П</w:t>
            </w:r>
            <w:r w:rsidRPr="00655EA2">
              <w:t>ризнаки ЛНА</w:t>
            </w:r>
            <w:r w:rsidRPr="007642DD">
              <w:t xml:space="preserve">. </w:t>
            </w:r>
            <w:r w:rsidRPr="00655EA2">
              <w:t>Юридическая техника разработки ЛНА</w:t>
            </w:r>
            <w:r w:rsidRPr="007642DD">
              <w:t>.</w:t>
            </w:r>
            <w:r w:rsidRPr="00655EA2">
              <w:t xml:space="preserve"> Требования к процедуре принятия ЛНА. Порядок учета мнения коллегиальных органов </w:t>
            </w:r>
            <w:r>
              <w:t>спортивной школы</w:t>
            </w:r>
            <w:r w:rsidRPr="006A26C8">
              <w:t xml:space="preserve"> (</w:t>
            </w:r>
            <w:r w:rsidRPr="00655EA2">
              <w:t>представительного органа работников</w:t>
            </w:r>
            <w:r w:rsidRPr="006A26C8">
              <w:t>, совета родителей и др.)</w:t>
            </w:r>
            <w:r w:rsidRPr="007642DD">
              <w:t>. Оптимизация процедур по принятию Л</w:t>
            </w:r>
            <w:r w:rsidRPr="00560C9A">
              <w:t>НА.</w:t>
            </w:r>
          </w:p>
          <w:p w14:paraId="38EC0B3A" w14:textId="77777777" w:rsidR="00045573" w:rsidRDefault="00045573" w:rsidP="00045573">
            <w:pPr>
              <w:spacing w:before="60" w:line="216" w:lineRule="auto"/>
              <w:jc w:val="both"/>
            </w:pPr>
            <w:r w:rsidRPr="0025027C">
              <w:rPr>
                <w:color w:val="000000" w:themeColor="text1"/>
              </w:rPr>
              <w:t xml:space="preserve">Карта (перечень, основания разработки, сроки действия) </w:t>
            </w:r>
            <w:r w:rsidRPr="00560C9A">
              <w:t xml:space="preserve">ЛНА. </w:t>
            </w:r>
            <w:r>
              <w:t xml:space="preserve">Необходимость </w:t>
            </w:r>
            <w:r w:rsidRPr="00560C9A">
              <w:t>периодического обновления ЛНА.</w:t>
            </w:r>
          </w:p>
          <w:p w14:paraId="5277753A" w14:textId="77777777" w:rsidR="00045573" w:rsidRDefault="00045573" w:rsidP="00045573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Ознакомление обучающихся под роспись с локальными нормативными актами, </w:t>
            </w:r>
            <w:r w:rsidRPr="008F3137">
              <w:rPr>
                <w:color w:val="000000"/>
                <w:shd w:val="clear" w:color="auto" w:fill="FFFFFF"/>
              </w:rPr>
              <w:t>связанными с осуществлением спортивной подготовки, а также с антидопинговыми правилами по соответствующим виду или видам спорта</w:t>
            </w:r>
            <w:r>
              <w:rPr>
                <w:color w:val="000000"/>
                <w:shd w:val="clear" w:color="auto" w:fill="FFFFFF"/>
              </w:rPr>
              <w:t>, и другими документами</w:t>
            </w:r>
            <w:r>
              <w:rPr>
                <w:color w:val="000000" w:themeColor="text1"/>
              </w:rPr>
              <w:t>.</w:t>
            </w:r>
          </w:p>
          <w:p w14:paraId="4BD92503" w14:textId="77777777" w:rsidR="00045573" w:rsidRDefault="00045573" w:rsidP="00045573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color w:val="000000" w:themeColor="text1"/>
              </w:rPr>
              <w:t>Основные изменения в законодательстве об образовании за последних год, учет данных изменений в локальных нормативных актах.</w:t>
            </w:r>
          </w:p>
          <w:p w14:paraId="69C9ED93" w14:textId="646DAFFE" w:rsidR="00045573" w:rsidRDefault="00045573" w:rsidP="00045573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045573" w:rsidRPr="00CF645B" w14:paraId="180D29FC" w14:textId="77777777" w:rsidTr="009E2D01">
        <w:tc>
          <w:tcPr>
            <w:tcW w:w="1504" w:type="dxa"/>
          </w:tcPr>
          <w:p w14:paraId="72C0FCD4" w14:textId="35DC0597" w:rsidR="00045573" w:rsidRPr="000D52EC" w:rsidRDefault="00045573" w:rsidP="0004557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0:50</w:t>
            </w:r>
          </w:p>
        </w:tc>
        <w:tc>
          <w:tcPr>
            <w:tcW w:w="8646" w:type="dxa"/>
            <w:gridSpan w:val="2"/>
          </w:tcPr>
          <w:p w14:paraId="0630C549" w14:textId="5F057D30" w:rsidR="00045573" w:rsidRPr="00161BE6" w:rsidRDefault="00045573" w:rsidP="00045573">
            <w:pPr>
              <w:pStyle w:val="af8"/>
              <w:spacing w:before="60" w:line="216" w:lineRule="auto"/>
              <w:jc w:val="both"/>
            </w:pPr>
            <w:r w:rsidRPr="005172BE">
              <w:rPr>
                <w:color w:val="000000"/>
              </w:rPr>
              <w:t>Перерыв</w:t>
            </w:r>
          </w:p>
        </w:tc>
      </w:tr>
      <w:tr w:rsidR="00045573" w:rsidRPr="00CF645B" w14:paraId="5D316EC6" w14:textId="77777777" w:rsidTr="009E2D01">
        <w:tc>
          <w:tcPr>
            <w:tcW w:w="1504" w:type="dxa"/>
          </w:tcPr>
          <w:p w14:paraId="4C105F52" w14:textId="6B890982" w:rsidR="00045573" w:rsidRPr="000D52EC" w:rsidRDefault="00045573" w:rsidP="0004557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0:50</w:t>
            </w:r>
            <w:r w:rsidRPr="00952176">
              <w:rPr>
                <w:b/>
                <w:color w:val="000000" w:themeColor="text1"/>
              </w:rPr>
              <w:t>-12</w:t>
            </w:r>
            <w:r>
              <w:rPr>
                <w:b/>
                <w:color w:val="000000" w:themeColor="text1"/>
              </w:rPr>
              <w:t>:20</w:t>
            </w:r>
          </w:p>
        </w:tc>
        <w:tc>
          <w:tcPr>
            <w:tcW w:w="8646" w:type="dxa"/>
            <w:gridSpan w:val="2"/>
          </w:tcPr>
          <w:p w14:paraId="70A07313" w14:textId="77777777" w:rsidR="00045573" w:rsidRPr="003B1463" w:rsidRDefault="00045573" w:rsidP="00045573">
            <w:pPr>
              <w:spacing w:before="60" w:line="216" w:lineRule="auto"/>
              <w:jc w:val="both"/>
              <w:rPr>
                <w:b/>
                <w:bCs/>
                <w:color w:val="000000"/>
              </w:rPr>
            </w:pPr>
            <w:r w:rsidRPr="003B1463">
              <w:rPr>
                <w:b/>
                <w:bCs/>
              </w:rPr>
              <w:t>Локальные нормативные акты</w:t>
            </w:r>
            <w:r>
              <w:rPr>
                <w:b/>
                <w:bCs/>
              </w:rPr>
              <w:t>, часть вторая</w:t>
            </w:r>
          </w:p>
          <w:p w14:paraId="566B9B88" w14:textId="77777777" w:rsidR="00045573" w:rsidRDefault="00045573" w:rsidP="00045573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Детальный о</w:t>
            </w:r>
            <w:r w:rsidRPr="0025027C">
              <w:rPr>
                <w:bCs/>
                <w:iCs/>
                <w:color w:val="000000" w:themeColor="text1"/>
              </w:rPr>
              <w:t>бзор локальных нормативных актов, предоставленных участникам семинара</w:t>
            </w:r>
            <w:r>
              <w:rPr>
                <w:bCs/>
                <w:iCs/>
                <w:color w:val="000000" w:themeColor="text1"/>
              </w:rPr>
              <w:t>.</w:t>
            </w:r>
          </w:p>
          <w:p w14:paraId="793AA55E" w14:textId="77777777" w:rsidR="00045573" w:rsidRDefault="00045573" w:rsidP="00045573">
            <w:pPr>
              <w:snapToGrid w:val="0"/>
              <w:spacing w:before="60" w:line="216" w:lineRule="auto"/>
              <w:jc w:val="both"/>
            </w:pPr>
            <w:r w:rsidRPr="00655EA2">
              <w:t>Отчисление обучающихся</w:t>
            </w:r>
            <w:r>
              <w:t xml:space="preserve"> (перечень оснований закрытый)</w:t>
            </w:r>
            <w:r w:rsidRPr="00655EA2">
              <w:t>.</w:t>
            </w:r>
            <w:r>
              <w:t xml:space="preserve"> О недопустимости отчисления по ходатайству тренера-преподавателя. </w:t>
            </w:r>
            <w:r w:rsidRPr="00655EA2">
              <w:t>Документ об обучении</w:t>
            </w:r>
            <w:r>
              <w:t>, выдаваемый при отчислении. Отчисление в связи с несдачей нормативов по итогам тренировочного года. Академическая задолженность.</w:t>
            </w:r>
          </w:p>
          <w:p w14:paraId="59E6F5BE" w14:textId="77777777" w:rsidR="00045573" w:rsidRDefault="00045573" w:rsidP="00045573">
            <w:pPr>
              <w:snapToGrid w:val="0"/>
              <w:spacing w:before="60" w:line="216" w:lineRule="auto"/>
              <w:jc w:val="both"/>
            </w:pPr>
            <w:r w:rsidRPr="00655EA2">
              <w:t xml:space="preserve">Приостановление образовательных отношений. Ситуации приостановления образовательных отношений по инициативе </w:t>
            </w:r>
            <w:r>
              <w:t>спортивной школы</w:t>
            </w:r>
            <w:r w:rsidRPr="00655EA2">
              <w:t>.</w:t>
            </w:r>
          </w:p>
          <w:p w14:paraId="0C6E57C3" w14:textId="77777777" w:rsidR="00045573" w:rsidRDefault="00045573" w:rsidP="00045573">
            <w:pPr>
              <w:snapToGrid w:val="0"/>
              <w:spacing w:before="60" w:line="216" w:lineRule="auto"/>
              <w:jc w:val="both"/>
            </w:pPr>
            <w:r w:rsidRPr="00655EA2">
              <w:t xml:space="preserve">Режим занятий обучающихся. </w:t>
            </w:r>
            <w:r>
              <w:t xml:space="preserve">Вопрос о времени начала и окончания занятий. </w:t>
            </w:r>
            <w:r w:rsidRPr="00655EA2">
              <w:t>Какие вопросы должен регулировать документ, устанавливающий режим занятий обучающихся. Особенности режима занятий</w:t>
            </w:r>
            <w:r>
              <w:t xml:space="preserve"> (продолжительность учебно-тренировочного занятия).</w:t>
            </w:r>
          </w:p>
          <w:p w14:paraId="0029903C" w14:textId="77777777" w:rsidR="00045573" w:rsidRDefault="00045573" w:rsidP="00045573">
            <w:pPr>
              <w:snapToGrid w:val="0"/>
              <w:spacing w:before="60" w:line="216" w:lineRule="auto"/>
              <w:jc w:val="both"/>
            </w:pPr>
            <w:r>
              <w:t xml:space="preserve">Правила внутреннего распорядка обучающихся. </w:t>
            </w:r>
            <w:r w:rsidRPr="0031381D">
              <w:t>Обязанности обучающихся</w:t>
            </w:r>
            <w:r>
              <w:t xml:space="preserve">: </w:t>
            </w:r>
            <w:r w:rsidRPr="0031381D">
              <w:t>до начала учебн</w:t>
            </w:r>
            <w:r>
              <w:t>о-тренировочных</w:t>
            </w:r>
            <w:r w:rsidRPr="0031381D">
              <w:t xml:space="preserve"> занятий</w:t>
            </w:r>
            <w:r>
              <w:t xml:space="preserve">, </w:t>
            </w:r>
            <w:r w:rsidRPr="0031381D">
              <w:t>в части внешнего вида</w:t>
            </w:r>
            <w:r>
              <w:t xml:space="preserve">, </w:t>
            </w:r>
            <w:r w:rsidRPr="0031381D">
              <w:rPr>
                <w:color w:val="000000" w:themeColor="text1"/>
              </w:rPr>
              <w:t>во время учебн</w:t>
            </w:r>
            <w:r>
              <w:rPr>
                <w:color w:val="000000" w:themeColor="text1"/>
              </w:rPr>
              <w:t xml:space="preserve">о-тренировочных </w:t>
            </w:r>
            <w:r w:rsidRPr="0031381D">
              <w:rPr>
                <w:color w:val="000000" w:themeColor="text1"/>
              </w:rPr>
              <w:t>занятий</w:t>
            </w:r>
            <w:r>
              <w:rPr>
                <w:color w:val="000000" w:themeColor="text1"/>
              </w:rPr>
              <w:t xml:space="preserve">, </w:t>
            </w:r>
            <w:r w:rsidRPr="0031381D">
              <w:t>при отсутствии на учебн</w:t>
            </w:r>
            <w:r>
              <w:t>о-тренировочных</w:t>
            </w:r>
            <w:r w:rsidRPr="0031381D">
              <w:t xml:space="preserve"> занятиях</w:t>
            </w:r>
            <w:r>
              <w:t xml:space="preserve">, </w:t>
            </w:r>
            <w:r w:rsidRPr="0031381D">
              <w:t xml:space="preserve">во время </w:t>
            </w:r>
            <w:r>
              <w:t xml:space="preserve">спортивных мероприятий, спортивных соревнований, </w:t>
            </w:r>
            <w:r w:rsidRPr="0031381D">
              <w:t xml:space="preserve">по окончании </w:t>
            </w:r>
            <w:r>
              <w:t xml:space="preserve">учебно-тренировочного процесса, </w:t>
            </w:r>
            <w:r w:rsidRPr="0031381D">
              <w:t xml:space="preserve">в </w:t>
            </w:r>
            <w:r>
              <w:t>душевых и санитарных</w:t>
            </w:r>
            <w:r w:rsidRPr="0031381D">
              <w:t xml:space="preserve"> комнатах</w:t>
            </w:r>
            <w:r>
              <w:t xml:space="preserve">, </w:t>
            </w:r>
            <w:r w:rsidRPr="0031381D">
              <w:t>в целом по учреждению</w:t>
            </w:r>
            <w:r>
              <w:t>, в целом при осуществлении спортивной подготовки. Запреты и ограничения.</w:t>
            </w:r>
          </w:p>
          <w:p w14:paraId="558F10B5" w14:textId="77777777" w:rsidR="00045573" w:rsidRDefault="00045573" w:rsidP="00045573">
            <w:pPr>
              <w:snapToGrid w:val="0"/>
              <w:spacing w:before="60" w:line="216" w:lineRule="auto"/>
              <w:jc w:val="both"/>
            </w:pPr>
            <w:r w:rsidRPr="00655EA2">
              <w:t xml:space="preserve">Порядок пользования обучающимися лечебно-оздоровительной </w:t>
            </w:r>
            <w:proofErr w:type="spellStart"/>
            <w:proofErr w:type="gramStart"/>
            <w:r w:rsidRPr="00655EA2">
              <w:t>инфраструк</w:t>
            </w:r>
            <w:proofErr w:type="spellEnd"/>
            <w:r>
              <w:t>-</w:t>
            </w:r>
            <w:r w:rsidRPr="00655EA2">
              <w:t>турой</w:t>
            </w:r>
            <w:proofErr w:type="gramEnd"/>
            <w:r w:rsidRPr="00655EA2">
              <w:t>, объект</w:t>
            </w:r>
            <w:r>
              <w:t>ом</w:t>
            </w:r>
            <w:r w:rsidRPr="00655EA2">
              <w:t xml:space="preserve"> спорта. Регулирование доступа обучающихся к различным объектам инфраструктуры</w:t>
            </w:r>
            <w:r>
              <w:t xml:space="preserve"> объекта спорта (правила пользования, расписание и др. вопросы)</w:t>
            </w:r>
            <w:r w:rsidRPr="00655EA2">
              <w:t>.</w:t>
            </w:r>
          </w:p>
          <w:p w14:paraId="6C80D176" w14:textId="77777777" w:rsidR="00045573" w:rsidRDefault="00045573" w:rsidP="0004557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655EA2">
              <w:lastRenderedPageBreak/>
              <w:t>Пользование педагогическими работниками материально-техническими средствами обеспечения образовательной деятельности. Пользование Интернетом. Доступ педагогических работников к базам данных</w:t>
            </w:r>
            <w:r>
              <w:t xml:space="preserve"> спортивной школы</w:t>
            </w:r>
            <w:r w:rsidRPr="00655EA2">
              <w:t>. Пользование дорогостоящим оборудованием</w:t>
            </w:r>
            <w:r>
              <w:rPr>
                <w:color w:val="000000" w:themeColor="text1"/>
              </w:rPr>
              <w:t>. Материальная и дисциплинарная ответственность.</w:t>
            </w:r>
          </w:p>
          <w:p w14:paraId="2B259E2A" w14:textId="24F07EB3" w:rsidR="00045573" w:rsidRPr="00CF645B" w:rsidRDefault="00045573" w:rsidP="0004557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59336B" w:rsidRPr="00CF645B" w14:paraId="7D31E374" w14:textId="77777777" w:rsidTr="009E2D01">
        <w:tc>
          <w:tcPr>
            <w:tcW w:w="1504" w:type="dxa"/>
          </w:tcPr>
          <w:p w14:paraId="4C7380A3" w14:textId="000EB17C" w:rsidR="0059336B" w:rsidRPr="000D52EC" w:rsidRDefault="0059336B" w:rsidP="0059336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2:20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2:35</w:t>
            </w:r>
          </w:p>
        </w:tc>
        <w:tc>
          <w:tcPr>
            <w:tcW w:w="8646" w:type="dxa"/>
            <w:gridSpan w:val="2"/>
          </w:tcPr>
          <w:p w14:paraId="22CF13A8" w14:textId="73A94DDF" w:rsidR="0059336B" w:rsidRPr="00161BE6" w:rsidRDefault="0059336B" w:rsidP="0059336B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045573" w:rsidRPr="00CF645B" w14:paraId="025D6CB9" w14:textId="77777777" w:rsidTr="009E2D01">
        <w:tc>
          <w:tcPr>
            <w:tcW w:w="1504" w:type="dxa"/>
          </w:tcPr>
          <w:p w14:paraId="7DEFC7A8" w14:textId="55858B84" w:rsidR="00045573" w:rsidRPr="000D52EC" w:rsidRDefault="00045573" w:rsidP="0004557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12: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5-14:</w:t>
            </w:r>
            <w:r>
              <w:rPr>
                <w:b/>
                <w:color w:val="000000" w:themeColor="text1"/>
              </w:rPr>
              <w:t>0</w:t>
            </w:r>
            <w:r w:rsidRPr="00ED5FCA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A117CAB" w14:textId="77777777" w:rsidR="00045573" w:rsidRDefault="00045573" w:rsidP="00045573">
            <w:pPr>
              <w:snapToGrid w:val="0"/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</w:t>
            </w:r>
            <w:r w:rsidRPr="003B1463">
              <w:rPr>
                <w:b/>
                <w:bCs/>
              </w:rPr>
              <w:t xml:space="preserve">латные образовательные услуги </w:t>
            </w:r>
            <w:r>
              <w:rPr>
                <w:b/>
                <w:bCs/>
              </w:rPr>
              <w:t>и иные п</w:t>
            </w:r>
            <w:r w:rsidRPr="003B1463">
              <w:rPr>
                <w:b/>
                <w:bCs/>
              </w:rPr>
              <w:t>латные услуги</w:t>
            </w:r>
          </w:p>
          <w:p w14:paraId="6BE87F84" w14:textId="77777777" w:rsidR="00045573" w:rsidRDefault="00045573" w:rsidP="0004557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Что подпадает под понятие «платные образовательные услуги» (ПОУ). Отличия платных услуг</w:t>
            </w:r>
            <w:r>
              <w:rPr>
                <w:color w:val="000000" w:themeColor="text1"/>
              </w:rPr>
              <w:t xml:space="preserve"> (ПУ)</w:t>
            </w:r>
            <w:r w:rsidRPr="00561210">
              <w:rPr>
                <w:color w:val="000000" w:themeColor="text1"/>
              </w:rPr>
              <w:t xml:space="preserve"> от платных образовательных услуг. Разовые услуги. Оформление документов, регламентирующих </w:t>
            </w:r>
            <w:r>
              <w:rPr>
                <w:color w:val="000000" w:themeColor="text1"/>
              </w:rPr>
              <w:t xml:space="preserve">ПУ и </w:t>
            </w:r>
            <w:r w:rsidRPr="00561210">
              <w:rPr>
                <w:color w:val="000000" w:themeColor="text1"/>
              </w:rPr>
              <w:t>ПОУ</w:t>
            </w:r>
            <w:r>
              <w:rPr>
                <w:color w:val="000000" w:themeColor="text1"/>
              </w:rPr>
              <w:t>.</w:t>
            </w:r>
          </w:p>
          <w:p w14:paraId="5170CB29" w14:textId="77777777" w:rsidR="00045573" w:rsidRDefault="00045573" w:rsidP="0004557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Вопрос об отражении в уставе платных (</w:t>
            </w:r>
            <w:proofErr w:type="spellStart"/>
            <w:r>
              <w:rPr>
                <w:color w:val="000000" w:themeColor="text1"/>
              </w:rPr>
              <w:t>необразовательных</w:t>
            </w:r>
            <w:proofErr w:type="spellEnd"/>
            <w:r>
              <w:rPr>
                <w:color w:val="000000" w:themeColor="text1"/>
              </w:rPr>
              <w:t xml:space="preserve">) и </w:t>
            </w:r>
            <w:r w:rsidRPr="00561210">
              <w:rPr>
                <w:color w:val="000000" w:themeColor="text1"/>
              </w:rPr>
              <w:t>платных образовательных услуг</w:t>
            </w:r>
            <w:r>
              <w:rPr>
                <w:color w:val="000000" w:themeColor="text1"/>
              </w:rPr>
              <w:t>, а также об открытии</w:t>
            </w:r>
            <w:r w:rsidRPr="00561210">
              <w:rPr>
                <w:color w:val="000000" w:themeColor="text1"/>
              </w:rPr>
              <w:t xml:space="preserve"> новых образовательных программ</w:t>
            </w:r>
            <w:r>
              <w:rPr>
                <w:color w:val="000000" w:themeColor="text1"/>
              </w:rPr>
              <w:t>.</w:t>
            </w:r>
          </w:p>
          <w:p w14:paraId="6F2EC66C" w14:textId="77777777" w:rsidR="00045573" w:rsidRDefault="00045573" w:rsidP="0004557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Состав ПОУ.</w:t>
            </w:r>
            <w:r>
              <w:rPr>
                <w:color w:val="000000" w:themeColor="text1"/>
              </w:rPr>
              <w:t xml:space="preserve"> Дополнительные образовательные программы спортивной подготовки.</w:t>
            </w:r>
            <w:r w:rsidRPr="00561210">
              <w:rPr>
                <w:color w:val="000000" w:themeColor="text1"/>
              </w:rPr>
              <w:t xml:space="preserve"> Дополнительные общеразвивающие программы</w:t>
            </w:r>
            <w:r>
              <w:rPr>
                <w:color w:val="000000" w:themeColor="text1"/>
              </w:rPr>
              <w:t>. Часть образовательной программы (этап спортивной подготовки, отдельный год обучения). Рекомендации по указанию в договоре объема оказания услуг.</w:t>
            </w:r>
          </w:p>
          <w:p w14:paraId="707F17F7" w14:textId="77777777" w:rsidR="00045573" w:rsidRDefault="00045573" w:rsidP="0004557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Обязательные требования к размещению информации на сайте образовательной организации о платных образовательных услугах: типичные ошибки при размещении информации</w:t>
            </w:r>
            <w:r>
              <w:rPr>
                <w:color w:val="000000" w:themeColor="text1"/>
              </w:rPr>
              <w:t xml:space="preserve"> </w:t>
            </w:r>
            <w:r w:rsidRPr="00561210">
              <w:rPr>
                <w:color w:val="000000" w:themeColor="text1"/>
              </w:rPr>
              <w:t>о стоимости обучения и файлов с образовательн</w:t>
            </w:r>
            <w:r>
              <w:rPr>
                <w:color w:val="000000" w:themeColor="text1"/>
              </w:rPr>
              <w:t>ыми</w:t>
            </w:r>
            <w:r w:rsidRPr="00561210">
              <w:rPr>
                <w:color w:val="000000" w:themeColor="text1"/>
              </w:rPr>
              <w:t xml:space="preserve"> программ</w:t>
            </w:r>
            <w:r>
              <w:rPr>
                <w:color w:val="000000" w:themeColor="text1"/>
              </w:rPr>
              <w:t>ами.</w:t>
            </w:r>
          </w:p>
          <w:p w14:paraId="56C74CCD" w14:textId="77777777" w:rsidR="00045573" w:rsidRDefault="00045573" w:rsidP="0004557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Заключение договора об оказании ПОУ: форма договора, законность утверждения формы договора на уровне учреждения, рекомендации по упрощению процедуры заключения договора. Вопрос о необходимости предоставления справки из медицинской организации при приеме на обучение</w:t>
            </w:r>
            <w:r>
              <w:rPr>
                <w:color w:val="000000" w:themeColor="text1"/>
              </w:rPr>
              <w:t xml:space="preserve"> до заключения договора.</w:t>
            </w:r>
          </w:p>
          <w:p w14:paraId="72CB753C" w14:textId="36DA27DE" w:rsidR="00045573" w:rsidRPr="008B3ABF" w:rsidRDefault="00045573" w:rsidP="00045573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045573" w:rsidRPr="00CF645B" w14:paraId="4F5FD170" w14:textId="77777777" w:rsidTr="009E2D01">
        <w:tc>
          <w:tcPr>
            <w:tcW w:w="1504" w:type="dxa"/>
          </w:tcPr>
          <w:p w14:paraId="18D28C04" w14:textId="5A679305" w:rsidR="00045573" w:rsidRPr="00CF645B" w:rsidRDefault="00045573" w:rsidP="0004557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4:20</w:t>
            </w:r>
          </w:p>
        </w:tc>
        <w:tc>
          <w:tcPr>
            <w:tcW w:w="8646" w:type="dxa"/>
            <w:gridSpan w:val="2"/>
          </w:tcPr>
          <w:p w14:paraId="6052464D" w14:textId="6A384FDB" w:rsidR="00045573" w:rsidRPr="00CF645B" w:rsidRDefault="00045573" w:rsidP="00045573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045573" w:rsidRPr="00CF645B" w14:paraId="1E9DA60A" w14:textId="77777777" w:rsidTr="009E2D01">
        <w:tc>
          <w:tcPr>
            <w:tcW w:w="1504" w:type="dxa"/>
          </w:tcPr>
          <w:p w14:paraId="517648D4" w14:textId="4F96BC4B" w:rsidR="00045573" w:rsidRPr="00CF645B" w:rsidRDefault="00045573" w:rsidP="0004557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5:50</w:t>
            </w:r>
          </w:p>
        </w:tc>
        <w:tc>
          <w:tcPr>
            <w:tcW w:w="8646" w:type="dxa"/>
            <w:gridSpan w:val="2"/>
          </w:tcPr>
          <w:p w14:paraId="0D5C6718" w14:textId="533ED034" w:rsidR="00045573" w:rsidRPr="003B1463" w:rsidRDefault="00045573" w:rsidP="00045573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П</w:t>
            </w:r>
            <w:r w:rsidRPr="003B1463">
              <w:rPr>
                <w:b/>
                <w:bCs/>
              </w:rPr>
              <w:t xml:space="preserve">латные образовательные услуги </w:t>
            </w:r>
            <w:r>
              <w:rPr>
                <w:b/>
                <w:bCs/>
              </w:rPr>
              <w:t>и иные п</w:t>
            </w:r>
            <w:r w:rsidRPr="003B1463">
              <w:rPr>
                <w:b/>
                <w:bCs/>
              </w:rPr>
              <w:t>латные услуги</w:t>
            </w:r>
            <w:r>
              <w:rPr>
                <w:b/>
                <w:bCs/>
              </w:rPr>
              <w:t>: продолжение</w:t>
            </w:r>
          </w:p>
          <w:p w14:paraId="2CEBB1BA" w14:textId="77777777" w:rsidR="00045573" w:rsidRDefault="00045573" w:rsidP="0004557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 xml:space="preserve">Установление стоимости обучения – все случаи регулирования цен. Принципы формирования стоимости обучения: учет рентабельности, средней заработной платы работников, неполной наполняемости </w:t>
            </w:r>
            <w:r>
              <w:rPr>
                <w:color w:val="000000" w:themeColor="text1"/>
              </w:rPr>
              <w:t>групп.</w:t>
            </w:r>
          </w:p>
          <w:p w14:paraId="690DF446" w14:textId="77777777" w:rsidR="00045573" w:rsidRDefault="00045573" w:rsidP="0004557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Калькуляция стоимости обучения: постоянные и переменные расходы. Соблюдение требований учредителя по формированию стоимости обучения. Практика установления цен в субъектах РФ. Цены на разовые (нестандартные) услуги</w:t>
            </w:r>
            <w:r>
              <w:rPr>
                <w:color w:val="000000" w:themeColor="text1"/>
              </w:rPr>
              <w:t>.</w:t>
            </w:r>
          </w:p>
          <w:p w14:paraId="57611B1D" w14:textId="77777777" w:rsidR="00045573" w:rsidRDefault="00045573" w:rsidP="0004557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Снижение стоимости обучения для отдельных категорий граждан</w:t>
            </w:r>
            <w:r>
              <w:rPr>
                <w:color w:val="000000" w:themeColor="text1"/>
              </w:rPr>
              <w:t xml:space="preserve">. </w:t>
            </w:r>
            <w:r w:rsidRPr="00561210">
              <w:rPr>
                <w:color w:val="000000" w:themeColor="text1"/>
              </w:rPr>
              <w:t xml:space="preserve">Порядок оплаты стоимости обучения. Законность предоплаты, </w:t>
            </w:r>
            <w:proofErr w:type="gramStart"/>
            <w:r w:rsidRPr="00561210">
              <w:rPr>
                <w:color w:val="000000" w:themeColor="text1"/>
              </w:rPr>
              <w:t>т.е.</w:t>
            </w:r>
            <w:proofErr w:type="gramEnd"/>
            <w:r w:rsidRPr="00561210">
              <w:rPr>
                <w:color w:val="000000" w:themeColor="text1"/>
              </w:rPr>
              <w:t xml:space="preserve"> оплаты до начала оказания услуг. Акт об оказании услуг потребителю</w:t>
            </w:r>
            <w:r>
              <w:rPr>
                <w:color w:val="000000" w:themeColor="text1"/>
              </w:rPr>
              <w:t>.</w:t>
            </w:r>
          </w:p>
          <w:p w14:paraId="435A00C6" w14:textId="77777777" w:rsidR="00045573" w:rsidRDefault="00045573" w:rsidP="0004557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Вопрос о правомерности отказа в приеме наличности у заказчика. Законность выдачи бланков строгой отчетности вместо фискального чека. Обязательность применения контрольно-кассовой техники. Распределение средств, полученных</w:t>
            </w:r>
            <w:r>
              <w:rPr>
                <w:color w:val="000000" w:themeColor="text1"/>
              </w:rPr>
              <w:t xml:space="preserve"> </w:t>
            </w:r>
            <w:r w:rsidRPr="00561210">
              <w:rPr>
                <w:color w:val="000000" w:themeColor="text1"/>
              </w:rPr>
              <w:t>от ПОУ</w:t>
            </w:r>
            <w:r>
              <w:rPr>
                <w:color w:val="000000" w:themeColor="text1"/>
              </w:rPr>
              <w:t>.</w:t>
            </w:r>
          </w:p>
          <w:p w14:paraId="6EDC9294" w14:textId="77777777" w:rsidR="00045573" w:rsidRDefault="00045573" w:rsidP="0004557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Требования закона о защите прав потребителей. Пропуск обучающимися занятий. Законность запрета на прием на обучение на новую программу в случае неоплаты обучения по предыдущей программе</w:t>
            </w:r>
            <w:r>
              <w:rPr>
                <w:color w:val="000000" w:themeColor="text1"/>
              </w:rPr>
              <w:t>.</w:t>
            </w:r>
          </w:p>
          <w:p w14:paraId="1EF03220" w14:textId="77777777" w:rsidR="00045573" w:rsidRDefault="00045573" w:rsidP="00045573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 xml:space="preserve">Регулирование вопросов оплаты труда работников, связанных с </w:t>
            </w:r>
            <w:r>
              <w:rPr>
                <w:color w:val="000000" w:themeColor="text1"/>
              </w:rPr>
              <w:t xml:space="preserve">ПУ и </w:t>
            </w:r>
            <w:r w:rsidRPr="00561210">
              <w:rPr>
                <w:color w:val="000000" w:themeColor="text1"/>
              </w:rPr>
              <w:t>ПОУ: форма договора</w:t>
            </w:r>
            <w:r>
              <w:rPr>
                <w:color w:val="000000" w:themeColor="text1"/>
              </w:rPr>
              <w:t xml:space="preserve"> </w:t>
            </w:r>
            <w:r w:rsidRPr="00561210">
              <w:rPr>
                <w:color w:val="000000" w:themeColor="text1"/>
              </w:rPr>
              <w:t>с работником</w:t>
            </w:r>
            <w:r>
              <w:rPr>
                <w:color w:val="000000" w:themeColor="text1"/>
              </w:rPr>
              <w:t xml:space="preserve"> (тренером-преподавателем, тренером, инструктором, иным лицом)</w:t>
            </w:r>
            <w:r w:rsidRPr="00561210">
              <w:rPr>
                <w:color w:val="000000" w:themeColor="text1"/>
              </w:rPr>
              <w:t>. Вознаграждение. Почасовая оплата. Порядок оплаты. Плюсы и минусы заключения трудового договора и гражданско-правового договора</w:t>
            </w:r>
            <w:r>
              <w:rPr>
                <w:color w:val="000000" w:themeColor="text1"/>
              </w:rPr>
              <w:t>.</w:t>
            </w:r>
          </w:p>
          <w:p w14:paraId="7FBFC0ED" w14:textId="77777777" w:rsidR="00045573" w:rsidRDefault="00045573" w:rsidP="00045573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 w:rsidRPr="00561210">
              <w:rPr>
                <w:color w:val="000000" w:themeColor="text1"/>
              </w:rPr>
              <w:t xml:space="preserve">Порядок досудебного урегулирования вопроса оплаты </w:t>
            </w:r>
            <w:r>
              <w:rPr>
                <w:color w:val="000000" w:themeColor="text1"/>
              </w:rPr>
              <w:t xml:space="preserve">ПУ и </w:t>
            </w:r>
            <w:r w:rsidRPr="00561210">
              <w:rPr>
                <w:color w:val="000000" w:themeColor="text1"/>
              </w:rPr>
              <w:t>ПОУ. Форма требования</w:t>
            </w:r>
            <w:r>
              <w:rPr>
                <w:color w:val="000000" w:themeColor="text1"/>
              </w:rPr>
              <w:t xml:space="preserve"> </w:t>
            </w:r>
            <w:r w:rsidRPr="00561210">
              <w:rPr>
                <w:color w:val="000000" w:themeColor="text1"/>
              </w:rPr>
              <w:t>о досудебном погашении задолженности, а также форма искового заявления.</w:t>
            </w:r>
          </w:p>
          <w:p w14:paraId="41D4DFE2" w14:textId="7A5932FD" w:rsidR="00045573" w:rsidRPr="00CF645B" w:rsidRDefault="00045573" w:rsidP="00045573">
            <w:pPr>
              <w:spacing w:before="60" w:line="216" w:lineRule="auto"/>
              <w:jc w:val="both"/>
              <w:rPr>
                <w:b/>
                <w:bCs/>
                <w:color w:val="000000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59336B" w:rsidRPr="00CF645B" w14:paraId="20587123" w14:textId="77777777" w:rsidTr="009E2D01">
        <w:tc>
          <w:tcPr>
            <w:tcW w:w="1504" w:type="dxa"/>
          </w:tcPr>
          <w:p w14:paraId="499299FB" w14:textId="4A4CC55E" w:rsidR="0059336B" w:rsidRPr="00CF645B" w:rsidRDefault="0059336B" w:rsidP="0059336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5:50-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6:00</w:t>
            </w:r>
          </w:p>
        </w:tc>
        <w:tc>
          <w:tcPr>
            <w:tcW w:w="8646" w:type="dxa"/>
            <w:gridSpan w:val="2"/>
          </w:tcPr>
          <w:p w14:paraId="182A0D99" w14:textId="6EC48AA3" w:rsidR="0059336B" w:rsidRPr="00CF645B" w:rsidRDefault="0059336B" w:rsidP="0059336B">
            <w:pPr>
              <w:spacing w:before="60" w:line="216" w:lineRule="auto"/>
              <w:jc w:val="both"/>
              <w:rPr>
                <w:b/>
                <w:bCs/>
                <w:color w:val="000000"/>
              </w:rPr>
            </w:pPr>
            <w:r w:rsidRPr="00C51AD4">
              <w:rPr>
                <w:b/>
                <w:bCs/>
              </w:rPr>
              <w:t>Ответы на вопросы, консультации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5F8F53F" w14:textId="77777777" w:rsidR="00D501B2" w:rsidRPr="00A625CE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Pr="004A1336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A625CE">
        <w:rPr>
          <w:rFonts w:eastAsia="Times New Roman"/>
          <w:b/>
          <w:bCs/>
          <w:color w:val="000000" w:themeColor="text1"/>
        </w:rPr>
        <w:t>ПЕРЕЧЕНЬ</w:t>
      </w:r>
      <w:r w:rsidRPr="00A625CE">
        <w:rPr>
          <w:rFonts w:eastAsia="Times New Roman"/>
          <w:b/>
          <w:bCs/>
          <w:color w:val="000000" w:themeColor="text1"/>
        </w:rPr>
        <w:br/>
      </w:r>
      <w:r w:rsidRPr="004A1336">
        <w:rPr>
          <w:rFonts w:eastAsia="Times New Roman"/>
          <w:b/>
          <w:bCs/>
          <w:color w:val="000000" w:themeColor="text1"/>
        </w:rPr>
        <w:t>документов, предоставляемых слушателям по программе</w:t>
      </w:r>
    </w:p>
    <w:p w14:paraId="752C509A" w14:textId="77777777" w:rsidR="003E0737" w:rsidRPr="004A1336" w:rsidRDefault="003E07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0EC37C01" w14:textId="77777777" w:rsidR="00045573" w:rsidRPr="00E80435" w:rsidRDefault="00045573" w:rsidP="00045573">
      <w:pPr>
        <w:spacing w:line="216" w:lineRule="auto"/>
        <w:ind w:left="1701" w:right="1700"/>
        <w:jc w:val="center"/>
        <w:rPr>
          <w:color w:val="000000" w:themeColor="text1"/>
        </w:rPr>
      </w:pPr>
      <w:r w:rsidRPr="00E80435">
        <w:t>Локальные нормативные акты</w:t>
      </w:r>
    </w:p>
    <w:p w14:paraId="7C78E28A" w14:textId="77777777" w:rsidR="00045573" w:rsidRPr="00E80435" w:rsidRDefault="00045573" w:rsidP="00045573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4497C078" w14:textId="77777777" w:rsidR="00045573" w:rsidRPr="00B73224" w:rsidRDefault="00045573" w:rsidP="00045573">
      <w:pPr>
        <w:pStyle w:val="af7"/>
        <w:numPr>
          <w:ilvl w:val="0"/>
          <w:numId w:val="42"/>
        </w:numPr>
        <w:spacing w:line="216" w:lineRule="auto"/>
        <w:ind w:right="-1"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3224">
        <w:rPr>
          <w:rFonts w:ascii="Times New Roman" w:hAnsi="Times New Roman" w:cs="Times New Roman"/>
          <w:color w:val="000000" w:themeColor="text1"/>
          <w:sz w:val="24"/>
          <w:szCs w:val="24"/>
        </w:rPr>
        <w:t>Карта локальных нормативных актов спортивной школы.</w:t>
      </w:r>
    </w:p>
    <w:p w14:paraId="0CBF8A7F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Порядок и основания перевода и отчисления обучающихся</w:t>
      </w:r>
      <w:r w:rsidRPr="00E8043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B30E7E1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Порядок оформления возникновения, приостановления и прекращения отношений между образовательным учреждением и обучающимися и (или) родителями (законными представителями) несовершеннолетних обучающихся</w:t>
      </w:r>
      <w:r w:rsidRPr="00E8043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E3C6FFE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Правила внутреннего распорядка обучающихся</w:t>
      </w:r>
      <w:r w:rsidRPr="00E8043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FA1212A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форме, периодичности и порядке проведения текущего контроля успеваемости и промежуточной аттестации обучающихся.</w:t>
      </w:r>
    </w:p>
    <w:p w14:paraId="23822373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Порядок обучения по индивидуальному учебному плану.</w:t>
      </w:r>
    </w:p>
    <w:p w14:paraId="5296A86D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Режим занятий обучающихся</w:t>
      </w:r>
      <w:r w:rsidRPr="00E8043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8C83988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Порядок пользования обучающимися лечебно-оздоровительной инфраструктурой, объектами культуры и спорта образовательного учреждения.</w:t>
      </w:r>
    </w:p>
    <w:p w14:paraId="345411BD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Положение о поощрении обучающихся </w:t>
      </w:r>
      <w:r w:rsidRPr="00E80435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за успехи в учебной, физкультурной, спортивной и общественной деятельности</w:t>
      </w:r>
      <w:r w:rsidRPr="00E804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183958C1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Образец справки об обучении или о периоде обучения</w:t>
      </w:r>
      <w:r w:rsidRPr="00E8043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B0E9676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Положение о языках образования</w:t>
      </w:r>
      <w:r w:rsidRPr="00E8043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9AF2F78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Порядок посещения обучающимися по своему выбору мероприятий, проводимых в учреждении и не предусмотренных учебным планом.</w:t>
      </w:r>
    </w:p>
    <w:p w14:paraId="40BCD926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Порядок доступа педагогических работников к информационно-телекоммуникационным сетям и базам данных, учебным и методическим материалам, музейным фондам, материально-техническим средствам обеспечения образовательной деятельности.</w:t>
      </w:r>
    </w:p>
    <w:p w14:paraId="27E35661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Порядок бесплатного пользования педагогическими работниками образовательными и методическими услугами учреждения.</w:t>
      </w:r>
    </w:p>
    <w:p w14:paraId="57759D54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Порядок создания, организации работы, принятия решений комиссией по урегулированию споров между участниками образовательных отношений и их исполнения.</w:t>
      </w:r>
    </w:p>
    <w:p w14:paraId="56219467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Порядок действий руководителя учреждения по принятию локальных нормативных актов.</w:t>
      </w:r>
    </w:p>
    <w:p w14:paraId="61471B0B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Презентация по модулю.</w:t>
      </w:r>
    </w:p>
    <w:p w14:paraId="3A753E04" w14:textId="77777777" w:rsidR="004A1336" w:rsidRDefault="004A1336" w:rsidP="004A1336">
      <w:pPr>
        <w:spacing w:line="216" w:lineRule="auto"/>
        <w:jc w:val="both"/>
        <w:rPr>
          <w:color w:val="000000"/>
        </w:rPr>
      </w:pPr>
    </w:p>
    <w:p w14:paraId="3D382B08" w14:textId="70540CA4" w:rsidR="00045573" w:rsidRPr="00E80435" w:rsidRDefault="00045573" w:rsidP="00045573">
      <w:pPr>
        <w:spacing w:line="216" w:lineRule="auto"/>
        <w:ind w:left="1701" w:right="1700"/>
        <w:jc w:val="center"/>
        <w:rPr>
          <w:color w:val="000000" w:themeColor="text1"/>
        </w:rPr>
      </w:pPr>
      <w:r w:rsidRPr="00E80435">
        <w:t>Платные услуги и платные образовательные услуги</w:t>
      </w:r>
    </w:p>
    <w:p w14:paraId="2ED7AAEC" w14:textId="77777777" w:rsidR="00045573" w:rsidRPr="00E80435" w:rsidRDefault="00045573" w:rsidP="00045573">
      <w:pPr>
        <w:spacing w:line="216" w:lineRule="auto"/>
        <w:ind w:left="1701" w:right="1700"/>
        <w:jc w:val="center"/>
        <w:rPr>
          <w:color w:val="000000"/>
        </w:rPr>
      </w:pPr>
    </w:p>
    <w:p w14:paraId="22C4F17C" w14:textId="4DAF28E8" w:rsidR="00045573" w:rsidRPr="00045573" w:rsidRDefault="00045573" w:rsidP="00045573">
      <w:pPr>
        <w:pStyle w:val="af7"/>
        <w:numPr>
          <w:ilvl w:val="0"/>
          <w:numId w:val="42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573">
        <w:rPr>
          <w:rFonts w:ascii="Times New Roman" w:hAnsi="Times New Roman" w:cs="Times New Roman"/>
          <w:sz w:val="24"/>
          <w:szCs w:val="24"/>
        </w:rPr>
        <w:t>Порядок оказания платных образовательных услуг.</w:t>
      </w:r>
    </w:p>
    <w:p w14:paraId="7870DC0A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Порядок приема на обучение за счет средств физических и (или) юридических лиц.</w:t>
      </w:r>
    </w:p>
    <w:p w14:paraId="1CB65C1A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Образцы приказов о приеме на обучение и отчислении.</w:t>
      </w:r>
    </w:p>
    <w:p w14:paraId="1AF81DA6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Форма калькуляции стоимости образовательной программы.</w:t>
      </w:r>
    </w:p>
    <w:p w14:paraId="3B9638BB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Основания и порядок снижения стоимости платных образовательных услуг.</w:t>
      </w:r>
    </w:p>
    <w:p w14:paraId="0D0B2618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Форма договора об оказании платных образовательных услуг.</w:t>
      </w:r>
    </w:p>
    <w:p w14:paraId="7FC1171E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E80435">
        <w:rPr>
          <w:rFonts w:ascii="Times New Roman" w:hAnsi="Times New Roman" w:cs="Times New Roman"/>
          <w:color w:val="000000" w:themeColor="text1"/>
          <w:sz w:val="24"/>
          <w:szCs w:val="24"/>
        </w:rPr>
        <w:t>Форма гражданско-правового договора с физическим лицом на оказание преподавательских услуг с почасовой оплатой.</w:t>
      </w:r>
    </w:p>
    <w:p w14:paraId="2DA0E724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 xml:space="preserve">Форма требования о погашении задолженности по договору </w:t>
      </w:r>
      <w:r w:rsidRPr="00E80435">
        <w:rPr>
          <w:rFonts w:ascii="Times New Roman" w:hAnsi="Times New Roman" w:cs="Times New Roman"/>
          <w:bCs/>
          <w:sz w:val="24"/>
          <w:szCs w:val="24"/>
        </w:rPr>
        <w:t>об оказании платных образовательных услуг.</w:t>
      </w:r>
    </w:p>
    <w:p w14:paraId="10D012B1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Форма справки об оплате образовательных услуг для предоставления в налоговые органы Российской Федерации.</w:t>
      </w:r>
    </w:p>
    <w:p w14:paraId="1969D623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Порядок оказания платных услуг населению.</w:t>
      </w:r>
    </w:p>
    <w:p w14:paraId="0C48BB49" w14:textId="77777777" w:rsidR="00045573" w:rsidRPr="009958FF" w:rsidRDefault="00045573" w:rsidP="00045573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sz w:val="24"/>
          <w:szCs w:val="24"/>
        </w:rPr>
        <w:t>Форма договора об оказании платных услуг населению.</w:t>
      </w:r>
    </w:p>
    <w:p w14:paraId="5D458655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Судебная практика по вопросам регламентации платных образовательных услуг.</w:t>
      </w:r>
    </w:p>
    <w:p w14:paraId="4F3F482A" w14:textId="77777777" w:rsidR="00045573" w:rsidRPr="00E80435" w:rsidRDefault="00045573" w:rsidP="00045573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0435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</w:t>
      </w:r>
      <w:r w:rsidRPr="00E8043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15F2650" w14:textId="77777777" w:rsidR="00045573" w:rsidRDefault="00045573" w:rsidP="004A1336">
      <w:pPr>
        <w:spacing w:line="216" w:lineRule="auto"/>
        <w:jc w:val="both"/>
        <w:rPr>
          <w:color w:val="000000"/>
        </w:rPr>
      </w:pPr>
    </w:p>
    <w:p w14:paraId="6A977ED2" w14:textId="77777777" w:rsidR="00045573" w:rsidRPr="004A1336" w:rsidRDefault="00045573" w:rsidP="004A1336">
      <w:pPr>
        <w:spacing w:line="216" w:lineRule="auto"/>
        <w:jc w:val="both"/>
        <w:rPr>
          <w:color w:val="000000"/>
        </w:rPr>
      </w:pPr>
    </w:p>
    <w:p w14:paraId="37509367" w14:textId="0FE0E9F6" w:rsidR="00C8594A" w:rsidRPr="004A1336" w:rsidRDefault="004A1336" w:rsidP="004A1336">
      <w:pPr>
        <w:spacing w:line="216" w:lineRule="auto"/>
        <w:jc w:val="center"/>
        <w:rPr>
          <w:rFonts w:eastAsia="Times New Roman"/>
          <w:color w:val="000000"/>
        </w:rPr>
      </w:pPr>
      <w:r w:rsidRPr="004A1336">
        <w:rPr>
          <w:color w:val="000000"/>
        </w:rPr>
        <w:t xml:space="preserve">Общий объем разработанных документов – более </w:t>
      </w:r>
      <w:r w:rsidR="00045573">
        <w:rPr>
          <w:color w:val="000000"/>
        </w:rPr>
        <w:t>21</w:t>
      </w:r>
      <w:r w:rsidRPr="004A1336">
        <w:rPr>
          <w:color w:val="000000"/>
        </w:rPr>
        <w:t>0 страниц формата А4.</w:t>
      </w:r>
    </w:p>
    <w:sectPr w:rsidR="00C8594A" w:rsidRPr="004A1336" w:rsidSect="00C60FB2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7323" w14:textId="77777777" w:rsidR="00A749D8" w:rsidRDefault="00A749D8" w:rsidP="003D6267">
      <w:r>
        <w:separator/>
      </w:r>
    </w:p>
  </w:endnote>
  <w:endnote w:type="continuationSeparator" w:id="0">
    <w:p w14:paraId="6CF095B8" w14:textId="77777777" w:rsidR="00A749D8" w:rsidRDefault="00A749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1866" w14:textId="77777777" w:rsidR="00A749D8" w:rsidRDefault="00A749D8" w:rsidP="003D6267">
      <w:r>
        <w:separator/>
      </w:r>
    </w:p>
  </w:footnote>
  <w:footnote w:type="continuationSeparator" w:id="0">
    <w:p w14:paraId="3266F66F" w14:textId="77777777" w:rsidR="00A749D8" w:rsidRDefault="00A749D8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1"/>
  </w:num>
  <w:num w:numId="2" w16cid:durableId="1966109357">
    <w:abstractNumId w:val="8"/>
  </w:num>
  <w:num w:numId="3" w16cid:durableId="812990108">
    <w:abstractNumId w:val="31"/>
  </w:num>
  <w:num w:numId="4" w16cid:durableId="1495608601">
    <w:abstractNumId w:val="24"/>
  </w:num>
  <w:num w:numId="5" w16cid:durableId="505363155">
    <w:abstractNumId w:val="25"/>
  </w:num>
  <w:num w:numId="6" w16cid:durableId="1748067944">
    <w:abstractNumId w:val="23"/>
  </w:num>
  <w:num w:numId="7" w16cid:durableId="1502743384">
    <w:abstractNumId w:val="39"/>
  </w:num>
  <w:num w:numId="8" w16cid:durableId="669605052">
    <w:abstractNumId w:val="38"/>
  </w:num>
  <w:num w:numId="9" w16cid:durableId="1540892711">
    <w:abstractNumId w:val="20"/>
  </w:num>
  <w:num w:numId="10" w16cid:durableId="1155338513">
    <w:abstractNumId w:val="1"/>
  </w:num>
  <w:num w:numId="11" w16cid:durableId="242838473">
    <w:abstractNumId w:val="10"/>
  </w:num>
  <w:num w:numId="12" w16cid:durableId="59136789">
    <w:abstractNumId w:val="12"/>
  </w:num>
  <w:num w:numId="13" w16cid:durableId="1345594204">
    <w:abstractNumId w:val="32"/>
  </w:num>
  <w:num w:numId="14" w16cid:durableId="882790559">
    <w:abstractNumId w:val="19"/>
  </w:num>
  <w:num w:numId="15" w16cid:durableId="1090808471">
    <w:abstractNumId w:val="22"/>
  </w:num>
  <w:num w:numId="16" w16cid:durableId="74212033">
    <w:abstractNumId w:val="40"/>
  </w:num>
  <w:num w:numId="17" w16cid:durableId="1928613031">
    <w:abstractNumId w:val="16"/>
  </w:num>
  <w:num w:numId="18" w16cid:durableId="1843548397">
    <w:abstractNumId w:val="14"/>
  </w:num>
  <w:num w:numId="19" w16cid:durableId="1385911172">
    <w:abstractNumId w:val="2"/>
  </w:num>
  <w:num w:numId="20" w16cid:durableId="714237128">
    <w:abstractNumId w:val="36"/>
  </w:num>
  <w:num w:numId="21" w16cid:durableId="1558584565">
    <w:abstractNumId w:val="27"/>
  </w:num>
  <w:num w:numId="22" w16cid:durableId="287711239">
    <w:abstractNumId w:val="17"/>
  </w:num>
  <w:num w:numId="23" w16cid:durableId="1727559771">
    <w:abstractNumId w:val="3"/>
  </w:num>
  <w:num w:numId="24" w16cid:durableId="1352297261">
    <w:abstractNumId w:val="11"/>
  </w:num>
  <w:num w:numId="25" w16cid:durableId="153303362">
    <w:abstractNumId w:val="34"/>
  </w:num>
  <w:num w:numId="26" w16cid:durableId="2131120413">
    <w:abstractNumId w:val="7"/>
  </w:num>
  <w:num w:numId="27" w16cid:durableId="828209459">
    <w:abstractNumId w:val="13"/>
  </w:num>
  <w:num w:numId="28" w16cid:durableId="930041753">
    <w:abstractNumId w:val="15"/>
  </w:num>
  <w:num w:numId="29" w16cid:durableId="403724635">
    <w:abstractNumId w:val="30"/>
  </w:num>
  <w:num w:numId="30" w16cid:durableId="49153670">
    <w:abstractNumId w:val="26"/>
  </w:num>
  <w:num w:numId="31" w16cid:durableId="1006664741">
    <w:abstractNumId w:val="0"/>
  </w:num>
  <w:num w:numId="32" w16cid:durableId="1068066253">
    <w:abstractNumId w:val="6"/>
  </w:num>
  <w:num w:numId="33" w16cid:durableId="86587448">
    <w:abstractNumId w:val="33"/>
  </w:num>
  <w:num w:numId="34" w16cid:durableId="674504510">
    <w:abstractNumId w:val="9"/>
  </w:num>
  <w:num w:numId="35" w16cid:durableId="640309140">
    <w:abstractNumId w:val="42"/>
  </w:num>
  <w:num w:numId="36" w16cid:durableId="725109838">
    <w:abstractNumId w:val="37"/>
  </w:num>
  <w:num w:numId="37" w16cid:durableId="1721130432">
    <w:abstractNumId w:val="18"/>
  </w:num>
  <w:num w:numId="38" w16cid:durableId="608271895">
    <w:abstractNumId w:val="29"/>
  </w:num>
  <w:num w:numId="39" w16cid:durableId="108819641">
    <w:abstractNumId w:val="28"/>
  </w:num>
  <w:num w:numId="40" w16cid:durableId="186648069">
    <w:abstractNumId w:val="4"/>
  </w:num>
  <w:num w:numId="41" w16cid:durableId="915626463">
    <w:abstractNumId w:val="21"/>
  </w:num>
  <w:num w:numId="42" w16cid:durableId="1650330006">
    <w:abstractNumId w:val="35"/>
  </w:num>
  <w:num w:numId="43" w16cid:durableId="394594650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573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29E2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9E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4C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D7F52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3EEC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336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6D2A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81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336B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982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691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5CE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4911"/>
    <w:rsid w:val="00C054C4"/>
    <w:rsid w:val="00C07562"/>
    <w:rsid w:val="00C10775"/>
    <w:rsid w:val="00C11330"/>
    <w:rsid w:val="00C11508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0FB2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6B26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5A79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1272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8506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2024-05-01T15:45:00Z</cp:lastPrinted>
  <dcterms:created xsi:type="dcterms:W3CDTF">2025-01-23T20:42:00Z</dcterms:created>
  <dcterms:modified xsi:type="dcterms:W3CDTF">2025-01-23T20:47:00Z</dcterms:modified>
</cp:coreProperties>
</file>