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7338" w14:textId="345C02D9" w:rsidR="00C60380" w:rsidRPr="0021185F" w:rsidRDefault="0021185F" w:rsidP="0021185F">
      <w:pPr>
        <w:spacing w:line="216" w:lineRule="auto"/>
        <w:ind w:left="1701" w:right="1694"/>
        <w:jc w:val="center"/>
        <w:rPr>
          <w:rFonts w:ascii="Times New Roman" w:eastAsia="Times New Roman" w:hAnsi="Times New Roman" w:cs="Times New Roman"/>
          <w:lang w:eastAsia="ru-RU"/>
        </w:rPr>
      </w:pPr>
      <w:r w:rsidRPr="00211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СОЗДАНИЕ ДОКУМЕНТОВ И ДОКУМЕНТООБОРОТ</w:t>
      </w:r>
      <w:r w:rsidRPr="00211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В ОБРАЗОВАТЕЛЬНЫХ УЧРЕЖДЕНИЯХ</w:t>
      </w:r>
    </w:p>
    <w:p w14:paraId="1971388F" w14:textId="77777777" w:rsidR="0021185F" w:rsidRDefault="0021185F" w:rsidP="0021185F">
      <w:pP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A34B1B" w14:textId="5FB19BC0" w:rsidR="0021185F" w:rsidRPr="0021185F" w:rsidRDefault="0021185F" w:rsidP="0021185F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21185F">
        <w:rPr>
          <w:rFonts w:ascii="Times New Roman" w:eastAsia="Times New Roman" w:hAnsi="Times New Roman" w:cs="Times New Roman"/>
          <w:bCs/>
          <w:color w:val="000000"/>
        </w:rPr>
        <w:t>Перечень выдаваемых документов</w:t>
      </w:r>
    </w:p>
    <w:p w14:paraId="4184EDA7" w14:textId="77777777" w:rsidR="0021185F" w:rsidRPr="0021185F" w:rsidRDefault="0021185F" w:rsidP="0021185F">
      <w:pPr>
        <w:spacing w:line="21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39DE4E7" w14:textId="77777777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Инструкция по делопроизводству в образовательном учреждении (на 50 стр.), разработанная в соответствии с новым ГОСТ</w:t>
      </w:r>
      <w:r w:rsidRPr="0021185F">
        <w:rPr>
          <w:rFonts w:ascii="Times New Roman" w:hAnsi="Times New Roman" w:cs="Times New Roman"/>
          <w:color w:val="000000" w:themeColor="text1"/>
        </w:rPr>
        <w:t xml:space="preserve"> </w:t>
      </w:r>
      <w:r w:rsidRPr="0021185F">
        <w:rPr>
          <w:rFonts w:ascii="Times New Roman" w:eastAsia="Times New Roman" w:hAnsi="Times New Roman" w:cs="Times New Roman"/>
          <w:color w:val="000000" w:themeColor="text1"/>
        </w:rPr>
        <w:t>Р 7.0.97-2016.</w:t>
      </w:r>
    </w:p>
    <w:p w14:paraId="7B634576" w14:textId="77777777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Номенклатура дел образовательного учреждения.</w:t>
      </w:r>
    </w:p>
    <w:p w14:paraId="2A6CAE03" w14:textId="4D6CCB71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 xml:space="preserve">Образцы приказов: о внесении изменений в образовательную программу, об объявлении </w:t>
      </w:r>
      <w:r w:rsidR="00DA64DC">
        <w:rPr>
          <w:rFonts w:ascii="Times New Roman" w:eastAsia="Times New Roman" w:hAnsi="Times New Roman" w:cs="Times New Roman"/>
          <w:color w:val="000000"/>
        </w:rPr>
        <w:t xml:space="preserve">обучающемуся </w:t>
      </w:r>
      <w:r w:rsidRPr="0021185F">
        <w:rPr>
          <w:rFonts w:ascii="Times New Roman" w:eastAsia="Times New Roman" w:hAnsi="Times New Roman" w:cs="Times New Roman"/>
          <w:color w:val="000000"/>
        </w:rPr>
        <w:t>дисциплинарного взыскания, о распределении обязанностей, о назначении ответственного, о даче поручений, о переводе на обучение по адаптированной образовательной программе,</w:t>
      </w:r>
      <w:r w:rsidR="00DA64DC">
        <w:rPr>
          <w:rFonts w:ascii="Times New Roman" w:eastAsia="Times New Roman" w:hAnsi="Times New Roman" w:cs="Times New Roman"/>
          <w:color w:val="000000"/>
        </w:rPr>
        <w:t xml:space="preserve"> </w:t>
      </w:r>
      <w:r w:rsidRPr="0021185F">
        <w:rPr>
          <w:rFonts w:ascii="Times New Roman" w:eastAsia="Times New Roman" w:hAnsi="Times New Roman" w:cs="Times New Roman"/>
          <w:color w:val="000000"/>
        </w:rPr>
        <w:t>о совершенствовании делопроизводства и др.</w:t>
      </w:r>
    </w:p>
    <w:p w14:paraId="265C8388" w14:textId="77777777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Образцы протоколов (полные и короткие протоколы) с практическими рекомендациями по их составлению.</w:t>
      </w:r>
    </w:p>
    <w:p w14:paraId="462EB519" w14:textId="7649A705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Образцы писем: о согласовании программы развития учреждения, об ответе на жалобу,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21185F">
        <w:rPr>
          <w:rFonts w:ascii="Times New Roman" w:eastAsia="Times New Roman" w:hAnsi="Times New Roman" w:cs="Times New Roman"/>
          <w:color w:val="000000" w:themeColor="text1"/>
        </w:rPr>
        <w:t>о выделении дополнительных средств, о приглашении</w:t>
      </w:r>
      <w:r w:rsidR="00281600">
        <w:rPr>
          <w:rFonts w:ascii="Times New Roman" w:eastAsia="Times New Roman" w:hAnsi="Times New Roman" w:cs="Times New Roman"/>
          <w:color w:val="000000" w:themeColor="text1"/>
        </w:rPr>
        <w:t>, об отказе в приеме на работу</w:t>
      </w:r>
      <w:bookmarkStart w:id="0" w:name="_GoBack"/>
      <w:bookmarkEnd w:id="0"/>
      <w:r w:rsidRPr="0021185F">
        <w:rPr>
          <w:rFonts w:ascii="Times New Roman" w:eastAsia="Times New Roman" w:hAnsi="Times New Roman" w:cs="Times New Roman"/>
          <w:color w:val="000000" w:themeColor="text1"/>
        </w:rPr>
        <w:t xml:space="preserve"> и др.</w:t>
      </w:r>
    </w:p>
    <w:p w14:paraId="08E65EDF" w14:textId="77777777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Образцы отдельных документов (акты, служебные записки).</w:t>
      </w:r>
    </w:p>
    <w:p w14:paraId="08D23BE0" w14:textId="77777777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Образцы резолюций руководителя учреждения.</w:t>
      </w:r>
    </w:p>
    <w:p w14:paraId="044FAFF5" w14:textId="77777777" w:rsidR="0021185F" w:rsidRPr="0021185F" w:rsidRDefault="0021185F" w:rsidP="0021185F">
      <w:pPr>
        <w:numPr>
          <w:ilvl w:val="0"/>
          <w:numId w:val="9"/>
        </w:numPr>
        <w:spacing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185F">
        <w:rPr>
          <w:rFonts w:ascii="Times New Roman" w:eastAsia="Times New Roman" w:hAnsi="Times New Roman" w:cs="Times New Roman"/>
          <w:color w:val="000000" w:themeColor="text1"/>
        </w:rPr>
        <w:t>Федеральные документы по теме модуля.</w:t>
      </w:r>
    </w:p>
    <w:p w14:paraId="7C8FD1D1" w14:textId="77777777" w:rsidR="0021185F" w:rsidRPr="0021185F" w:rsidRDefault="0021185F" w:rsidP="0021185F">
      <w:pPr>
        <w:snapToGrid w:val="0"/>
        <w:spacing w:line="216" w:lineRule="auto"/>
        <w:ind w:left="1069"/>
        <w:rPr>
          <w:rFonts w:ascii="Times New Roman" w:eastAsia="Times New Roman" w:hAnsi="Times New Roman" w:cs="Times New Roman"/>
          <w:bCs/>
          <w:color w:val="000000"/>
        </w:rPr>
      </w:pPr>
    </w:p>
    <w:p w14:paraId="3471305E" w14:textId="77777777" w:rsidR="0021185F" w:rsidRPr="0021185F" w:rsidRDefault="0021185F" w:rsidP="0021185F">
      <w:pPr>
        <w:snapToGrid w:val="0"/>
        <w:spacing w:line="216" w:lineRule="auto"/>
        <w:jc w:val="center"/>
        <w:rPr>
          <w:rFonts w:ascii="Times New Roman" w:hAnsi="Times New Roman" w:cs="Times New Roman"/>
          <w:color w:val="000000"/>
        </w:rPr>
      </w:pPr>
      <w:r w:rsidRPr="0021185F">
        <w:rPr>
          <w:rFonts w:ascii="Times New Roman" w:hAnsi="Times New Roman" w:cs="Times New Roman"/>
          <w:color w:val="000000"/>
        </w:rPr>
        <w:t>Содержание семинара</w:t>
      </w:r>
    </w:p>
    <w:p w14:paraId="75596049" w14:textId="77777777" w:rsidR="0021185F" w:rsidRPr="0021185F" w:rsidRDefault="0021185F" w:rsidP="0021185F">
      <w:pPr>
        <w:snapToGrid w:val="0"/>
        <w:spacing w:line="216" w:lineRule="auto"/>
        <w:rPr>
          <w:rFonts w:ascii="Times New Roman" w:eastAsia="Times New Roman" w:hAnsi="Times New Roman" w:cs="Times New Roman"/>
          <w:color w:val="000000"/>
        </w:rPr>
      </w:pPr>
    </w:p>
    <w:p w14:paraId="00CFBE12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b/>
        </w:rPr>
        <w:t>Тема 1. Современные требования к содержанию, структуре и оформлению документов в образовательном учреждении. Приказы образовательного учреждения</w:t>
      </w:r>
    </w:p>
    <w:p w14:paraId="3CBB5B3B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color w:val="000000" w:themeColor="text1"/>
        </w:rPr>
        <w:t>Создание документов в учреждении. Общие требования к созданию документов. Реквизиты документа.</w:t>
      </w:r>
      <w:r w:rsidRPr="0021185F">
        <w:rPr>
          <w:rFonts w:ascii="Times New Roman" w:hAnsi="Times New Roman" w:cs="Times New Roman"/>
        </w:rPr>
        <w:t xml:space="preserve"> Требования к оформлению реквизитов. Отличие ГОСТ Р 7.0.97-2016 от ГОСТ Р 6.30-2003 (утратившего силу). Бланки документов.</w:t>
      </w:r>
    </w:p>
    <w:p w14:paraId="7AA7C418" w14:textId="77777777" w:rsidR="0021185F" w:rsidRPr="0021185F" w:rsidRDefault="0021185F" w:rsidP="0021185F">
      <w:pPr>
        <w:pStyle w:val="ConsPlusNonformat"/>
        <w:snapToGrid w:val="0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5F">
        <w:rPr>
          <w:rFonts w:ascii="Times New Roman" w:hAnsi="Times New Roman" w:cs="Times New Roman"/>
          <w:sz w:val="24"/>
          <w:szCs w:val="24"/>
        </w:rPr>
        <w:t xml:space="preserve">Приказы учреждения. Правила составления приказов. Детальное рассмотрение образцов приказов учреждения: </w:t>
      </w:r>
      <w:r w:rsidRPr="0021185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образовательную программу, об объявлении дисциплинарного взыскания, о распределении обязанностей, о назначении ответственного, о даче поручений, о переводе на обучение по адаптированной образовательной программе,</w:t>
      </w:r>
      <w:r w:rsidRPr="0021185F">
        <w:rPr>
          <w:rFonts w:ascii="Times New Roman" w:hAnsi="Times New Roman" w:cs="Times New Roman"/>
          <w:color w:val="000000"/>
          <w:sz w:val="24"/>
          <w:szCs w:val="24"/>
        </w:rPr>
        <w:br/>
        <w:t>о совершенствовании делопроизводства и др</w:t>
      </w:r>
      <w:r w:rsidRPr="0021185F">
        <w:rPr>
          <w:rFonts w:ascii="Times New Roman" w:hAnsi="Times New Roman" w:cs="Times New Roman"/>
          <w:sz w:val="24"/>
          <w:szCs w:val="24"/>
        </w:rPr>
        <w:t>. приказов. Готовые формулировки к приказам при наступлении типовых ситуаций в образовательном учреждении. Ошибки и неточности при составлении приказов.</w:t>
      </w:r>
    </w:p>
    <w:p w14:paraId="111AB3F9" w14:textId="77777777" w:rsidR="0021185F" w:rsidRPr="0021185F" w:rsidRDefault="0021185F" w:rsidP="0021185F">
      <w:pPr>
        <w:snapToGrid w:val="0"/>
        <w:spacing w:line="216" w:lineRule="auto"/>
        <w:jc w:val="both"/>
        <w:rPr>
          <w:rFonts w:ascii="Times New Roman" w:hAnsi="Times New Roman" w:cs="Times New Roman"/>
          <w:b/>
        </w:rPr>
      </w:pPr>
    </w:p>
    <w:p w14:paraId="4877169F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b/>
        </w:rPr>
        <w:t>Тема 2. Протоколы. Отчеты. Служебные, докладные, объяснительные записки</w:t>
      </w:r>
    </w:p>
    <w:p w14:paraId="1BABB053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Образцы протоколов на примере заседания педагогического совета в образовательном учреждении (короткий и полный протокол).</w:t>
      </w:r>
    </w:p>
    <w:p w14:paraId="24981C79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Практические рекомендации по составлению протоколов. Последовательность изложения вопросов в протоколе. Выбор или назначение председательствующего и секретаря собрания. Готовые приложения к протоколу. Подготовка проекта протокола до начала заседания, подготовка листа регистрации.</w:t>
      </w:r>
    </w:p>
    <w:p w14:paraId="7A8909E5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Формулировки решений заседания (собрания). Особенности перечисления в протоколах списочного состава обучающихся и работников. «Решение принято» или «Решение принято единогласно» - как записывать правильно. Самостоятельное решение по каждому вопросу. Разделение одного вопроса на несколько при наличии различных решений.</w:t>
      </w:r>
    </w:p>
    <w:p w14:paraId="764DA261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Повестка дня. Формальные и существенные вопросы. Включение вопросов</w:t>
      </w:r>
      <w:r w:rsidRPr="0021185F">
        <w:rPr>
          <w:rFonts w:ascii="Times New Roman" w:eastAsia="Times New Roman" w:hAnsi="Times New Roman" w:cs="Times New Roman"/>
          <w:color w:val="000000"/>
        </w:rPr>
        <w:br/>
        <w:t>по образовательной деятельности. Взаимосвязь решения предыдущего заседания педагогического совета с повесткой дня текущего заседания. Запрет на общие, безадресные и бессрочные решения. Отражение всех направлений работы в решениях педагогического совета за учебный год.</w:t>
      </w:r>
    </w:p>
    <w:p w14:paraId="1B5B5DC0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</w:rPr>
        <w:t>Информационно-справочные документы (служебные письма, акты, справки, сводки, докладные записки, служебные записки и др.).</w:t>
      </w:r>
    </w:p>
    <w:p w14:paraId="1B2841A1" w14:textId="77777777" w:rsidR="0021185F" w:rsidRPr="0021185F" w:rsidRDefault="0021185F" w:rsidP="0021185F">
      <w:pPr>
        <w:pStyle w:val="ConsPlusNonformat"/>
        <w:snapToGrid w:val="0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5F">
        <w:rPr>
          <w:rFonts w:ascii="Times New Roman" w:hAnsi="Times New Roman" w:cs="Times New Roman"/>
          <w:color w:val="000000"/>
          <w:sz w:val="24"/>
          <w:szCs w:val="24"/>
        </w:rPr>
        <w:t>Создание отчетов. Неформальные правила их подготовки, отражение значимых</w:t>
      </w:r>
      <w:r w:rsidRPr="0021185F">
        <w:rPr>
          <w:rFonts w:ascii="Times New Roman" w:hAnsi="Times New Roman" w:cs="Times New Roman"/>
          <w:color w:val="000000"/>
          <w:sz w:val="24"/>
          <w:szCs w:val="24"/>
        </w:rPr>
        <w:br/>
        <w:t>и незначимых результатов.</w:t>
      </w:r>
    </w:p>
    <w:p w14:paraId="726A7DC6" w14:textId="77777777" w:rsidR="0021185F" w:rsidRPr="0021185F" w:rsidRDefault="0021185F" w:rsidP="0021185F">
      <w:pPr>
        <w:snapToGrid w:val="0"/>
        <w:spacing w:line="216" w:lineRule="auto"/>
        <w:jc w:val="both"/>
        <w:rPr>
          <w:rFonts w:ascii="Times New Roman" w:hAnsi="Times New Roman" w:cs="Times New Roman"/>
          <w:b/>
        </w:rPr>
      </w:pPr>
    </w:p>
    <w:p w14:paraId="7A680F49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b/>
        </w:rPr>
        <w:t>Тема 3. Служебные письма</w:t>
      </w:r>
    </w:p>
    <w:p w14:paraId="051F5531" w14:textId="77777777" w:rsidR="0021185F" w:rsidRPr="0021185F" w:rsidRDefault="0021185F" w:rsidP="0021185F">
      <w:pPr>
        <w:pStyle w:val="ConsPlusNonformat"/>
        <w:snapToGrid w:val="0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5F">
        <w:rPr>
          <w:rFonts w:ascii="Times New Roman" w:hAnsi="Times New Roman" w:cs="Times New Roman"/>
          <w:sz w:val="24"/>
          <w:szCs w:val="24"/>
        </w:rPr>
        <w:t>Служебные письма. Объем и стиль письма, абзацное деление.</w:t>
      </w:r>
    </w:p>
    <w:p w14:paraId="1E13DB0C" w14:textId="77777777" w:rsidR="0021185F" w:rsidRPr="0021185F" w:rsidRDefault="0021185F" w:rsidP="0021185F">
      <w:pPr>
        <w:pStyle w:val="ConsPlusNonformat"/>
        <w:snapToGrid w:val="0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5F">
        <w:rPr>
          <w:rFonts w:ascii="Times New Roman" w:hAnsi="Times New Roman" w:cs="Times New Roman"/>
          <w:sz w:val="24"/>
          <w:szCs w:val="24"/>
        </w:rPr>
        <w:t xml:space="preserve">С чего начинать текст служебного письма. Что должно быть в основной части. Чем </w:t>
      </w:r>
      <w:r w:rsidRPr="0021185F">
        <w:rPr>
          <w:rFonts w:ascii="Times New Roman" w:hAnsi="Times New Roman" w:cs="Times New Roman"/>
          <w:sz w:val="24"/>
          <w:szCs w:val="24"/>
        </w:rPr>
        <w:lastRenderedPageBreak/>
        <w:t>заканчивать служебное письмо. Как написать письмо о выведении дополнительных средств. Письма-ответы на запросы вышестоящих органов. Особенности инициативных писем.</w:t>
      </w:r>
    </w:p>
    <w:p w14:paraId="7AC70F35" w14:textId="77777777" w:rsidR="0021185F" w:rsidRPr="0021185F" w:rsidRDefault="0021185F" w:rsidP="0021185F">
      <w:pPr>
        <w:pStyle w:val="ConsPlusNonformat"/>
        <w:snapToGrid w:val="0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5F">
        <w:rPr>
          <w:rFonts w:ascii="Times New Roman" w:hAnsi="Times New Roman" w:cs="Times New Roman"/>
          <w:sz w:val="24"/>
          <w:szCs w:val="24"/>
        </w:rPr>
        <w:t xml:space="preserve">Использование в служебной переписке устойчивых конструкций и выражений. </w:t>
      </w:r>
      <w:r w:rsidRPr="0021185F">
        <w:rPr>
          <w:rFonts w:ascii="Times New Roman" w:hAnsi="Times New Roman" w:cs="Times New Roman"/>
          <w:color w:val="000000"/>
          <w:sz w:val="24"/>
          <w:szCs w:val="24"/>
        </w:rPr>
        <w:t>Обеспечение краткости, лаконичности, ясности</w:t>
      </w:r>
      <w:r w:rsidRPr="0021185F">
        <w:rPr>
          <w:rFonts w:ascii="Times New Roman" w:hAnsi="Times New Roman" w:cs="Times New Roman"/>
          <w:sz w:val="24"/>
          <w:szCs w:val="24"/>
        </w:rPr>
        <w:t xml:space="preserve"> письма. Нормы литературного языка при подготовке писем. Ошибки и неточности при составлении служебных писем. Коммуникативные барьеры в письмах.</w:t>
      </w:r>
    </w:p>
    <w:p w14:paraId="419F58C5" w14:textId="77777777" w:rsidR="0021185F" w:rsidRPr="0021185F" w:rsidRDefault="0021185F" w:rsidP="0021185F">
      <w:pPr>
        <w:pStyle w:val="ConsPlusNonformat"/>
        <w:snapToGrid w:val="0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5F">
        <w:rPr>
          <w:rFonts w:ascii="Times New Roman" w:hAnsi="Times New Roman" w:cs="Times New Roman"/>
          <w:color w:val="000000"/>
          <w:sz w:val="24"/>
          <w:szCs w:val="24"/>
        </w:rPr>
        <w:t>Образцы писем: о согласовании программы развития учреждения, об ответе на жалобу,</w:t>
      </w:r>
      <w:r w:rsidRPr="0021185F">
        <w:rPr>
          <w:rFonts w:ascii="Times New Roman" w:hAnsi="Times New Roman" w:cs="Times New Roman"/>
          <w:color w:val="000000"/>
          <w:sz w:val="24"/>
          <w:szCs w:val="24"/>
        </w:rPr>
        <w:br/>
        <w:t>о выделении дополнительных средств, о приглашении и др.</w:t>
      </w:r>
    </w:p>
    <w:p w14:paraId="191D426E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</w:rPr>
        <w:t>Этапы составления и редактирования служебного письма. Способы и приемы проверки орфографии и пунктуации.</w:t>
      </w:r>
    </w:p>
    <w:p w14:paraId="128A26AB" w14:textId="77777777" w:rsidR="0021185F" w:rsidRPr="0021185F" w:rsidRDefault="0021185F" w:rsidP="0021185F">
      <w:pPr>
        <w:snapToGrid w:val="0"/>
        <w:spacing w:line="216" w:lineRule="auto"/>
        <w:jc w:val="both"/>
        <w:rPr>
          <w:rFonts w:ascii="Times New Roman" w:hAnsi="Times New Roman" w:cs="Times New Roman"/>
          <w:b/>
        </w:rPr>
      </w:pPr>
    </w:p>
    <w:p w14:paraId="58FA2425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b/>
        </w:rPr>
        <w:t xml:space="preserve">Тема 4. Номенклатура дел. </w:t>
      </w:r>
      <w:r w:rsidRPr="0021185F">
        <w:rPr>
          <w:rFonts w:ascii="Times New Roman" w:hAnsi="Times New Roman" w:cs="Times New Roman"/>
          <w:b/>
          <w:color w:val="000000" w:themeColor="text1"/>
        </w:rPr>
        <w:t>Архив образовательного учреждения</w:t>
      </w:r>
    </w:p>
    <w:p w14:paraId="0F4977DC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Создание номенклатуры дел. Последовательность формирования дел, количество разделов номенклатуры, основные практические правила ее ведения. Типичные ошибки при ведении номенклатуры дел. Практическая необходимость ежегодного утверждения номенклатуры дел.</w:t>
      </w:r>
    </w:p>
    <w:p w14:paraId="1087F34A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Оформления дел. Наличие подлинников и их копий, взаимосвязь однородных дел. Где хранить ЛНА и приказы об их утверждении.</w:t>
      </w:r>
    </w:p>
    <w:p w14:paraId="4A8D127B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Состав личного дела работника, правила его ведения.</w:t>
      </w:r>
    </w:p>
    <w:p w14:paraId="210AE628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Классификация приказов учреждения: по основной деятельности, личному составу и др. Основные требования к классифицированию приказов. Плюсы и минусы наличия объемной (многочисленной) классификации.</w:t>
      </w:r>
    </w:p>
    <w:p w14:paraId="3A2C4E78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Правила нумерации приказов, писем и других документов. «Хитрая» нумерация. Особенности добавления приказов между утвержденными ранее приказами.</w:t>
      </w:r>
    </w:p>
    <w:p w14:paraId="50CB2570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1185F">
        <w:rPr>
          <w:rFonts w:ascii="Times New Roman" w:eastAsia="Times New Roman" w:hAnsi="Times New Roman" w:cs="Times New Roman"/>
          <w:color w:val="000000"/>
        </w:rPr>
        <w:t>Сроки хранения документов (по основной деятельности, образовательной деятельности, личному составу, документов по закупкам, документов бухгалтерского учета). Где искать сроки хранения.</w:t>
      </w:r>
    </w:p>
    <w:p w14:paraId="1C681D58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color w:val="000000" w:themeColor="text1"/>
        </w:rPr>
        <w:t>Организация доступа к документам и их использования. Места хранения документов.</w:t>
      </w:r>
    </w:p>
    <w:p w14:paraId="613A82C5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bCs/>
          <w:color w:val="000000" w:themeColor="text1"/>
        </w:rPr>
        <w:t xml:space="preserve">Формирование архива образовательного учреждения. </w:t>
      </w:r>
      <w:r w:rsidRPr="0021185F">
        <w:rPr>
          <w:rFonts w:ascii="Times New Roman" w:eastAsia="Times New Roman" w:hAnsi="Times New Roman" w:cs="Times New Roman"/>
          <w:color w:val="000000"/>
        </w:rPr>
        <w:t xml:space="preserve">Подготовка документов к передаче в архив. </w:t>
      </w:r>
      <w:r w:rsidRPr="0021185F">
        <w:rPr>
          <w:rFonts w:ascii="Times New Roman" w:hAnsi="Times New Roman" w:cs="Times New Roman"/>
          <w:bCs/>
          <w:color w:val="000000" w:themeColor="text1"/>
        </w:rPr>
        <w:t>Уничтожение документов.</w:t>
      </w:r>
    </w:p>
    <w:p w14:paraId="1CB7BC8D" w14:textId="77777777" w:rsidR="0021185F" w:rsidRPr="0021185F" w:rsidRDefault="0021185F" w:rsidP="0021185F">
      <w:pPr>
        <w:snapToGrid w:val="0"/>
        <w:spacing w:line="216" w:lineRule="auto"/>
        <w:jc w:val="both"/>
        <w:rPr>
          <w:rFonts w:ascii="Times New Roman" w:hAnsi="Times New Roman" w:cs="Times New Roman"/>
          <w:b/>
        </w:rPr>
      </w:pPr>
    </w:p>
    <w:p w14:paraId="4FC91FCC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  <w:b/>
        </w:rPr>
      </w:pPr>
      <w:r w:rsidRPr="0021185F">
        <w:rPr>
          <w:rFonts w:ascii="Times New Roman" w:hAnsi="Times New Roman" w:cs="Times New Roman"/>
          <w:b/>
        </w:rPr>
        <w:t>Тема 5. Инструкция по делопроизводству в образовательном учреждении</w:t>
      </w:r>
    </w:p>
    <w:p w14:paraId="71D5C640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1185F">
        <w:rPr>
          <w:rFonts w:ascii="Times New Roman" w:hAnsi="Times New Roman" w:cs="Times New Roman"/>
        </w:rPr>
        <w:t>Инструкция по делопроизводству.</w:t>
      </w:r>
      <w:r w:rsidRPr="0021185F">
        <w:rPr>
          <w:rFonts w:ascii="Times New Roman" w:hAnsi="Times New Roman" w:cs="Times New Roman"/>
          <w:color w:val="000000" w:themeColor="text1"/>
        </w:rPr>
        <w:t xml:space="preserve"> Текст документа.</w:t>
      </w:r>
    </w:p>
    <w:p w14:paraId="312369BB" w14:textId="77777777" w:rsidR="0021185F" w:rsidRPr="0021185F" w:rsidRDefault="0021185F" w:rsidP="0021185F">
      <w:pPr>
        <w:snapToGrid w:val="0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1185F">
        <w:rPr>
          <w:rFonts w:ascii="Times New Roman" w:hAnsi="Times New Roman" w:cs="Times New Roman"/>
          <w:bCs/>
          <w:color w:val="000000" w:themeColor="text1"/>
        </w:rPr>
        <w:t xml:space="preserve">Организация документооборота. </w:t>
      </w:r>
      <w:r w:rsidRPr="0021185F">
        <w:rPr>
          <w:rFonts w:ascii="Times New Roman" w:eastAsia="Times New Roman" w:hAnsi="Times New Roman" w:cs="Times New Roman"/>
          <w:color w:val="000000" w:themeColor="text1"/>
        </w:rPr>
        <w:t xml:space="preserve">Прием, учет, регистрация, прохождение и отправка корреспонденции. </w:t>
      </w:r>
      <w:r w:rsidRPr="0021185F">
        <w:rPr>
          <w:rFonts w:ascii="Times New Roman" w:eastAsia="Times New Roman" w:hAnsi="Times New Roman" w:cs="Times New Roman"/>
          <w:color w:val="000000"/>
        </w:rPr>
        <w:t>Порядок работы с входящими документами.</w:t>
      </w:r>
      <w:r w:rsidRPr="0021185F">
        <w:rPr>
          <w:rFonts w:ascii="Times New Roman" w:hAnsi="Times New Roman" w:cs="Times New Roman"/>
          <w:color w:val="000000" w:themeColor="text1"/>
        </w:rPr>
        <w:t xml:space="preserve"> Контроль исполнения документов (поручений). Движение документов в учреждении. Организация работы исполнителя</w:t>
      </w:r>
      <w:r w:rsidRPr="0021185F">
        <w:rPr>
          <w:rFonts w:ascii="Times New Roman" w:hAnsi="Times New Roman" w:cs="Times New Roman"/>
          <w:color w:val="000000" w:themeColor="text1"/>
        </w:rPr>
        <w:br/>
        <w:t xml:space="preserve">с документами. Согласование проектов документов. Подписание (утверждение) проектов документов. </w:t>
      </w:r>
      <w:r w:rsidRPr="0021185F">
        <w:rPr>
          <w:rFonts w:ascii="Times New Roman" w:hAnsi="Times New Roman" w:cs="Times New Roman"/>
        </w:rPr>
        <w:t>Резолюции на письмах. Нормативные требования.</w:t>
      </w:r>
    </w:p>
    <w:p w14:paraId="0F9DC314" w14:textId="77777777" w:rsidR="0021185F" w:rsidRDefault="0021185F" w:rsidP="0021185F">
      <w:pPr>
        <w:spacing w:line="216" w:lineRule="auto"/>
        <w:rPr>
          <w:rFonts w:ascii="Times New Roman" w:eastAsia="Times New Roman" w:hAnsi="Times New Roman" w:cs="Times New Roman"/>
          <w:color w:val="000000"/>
        </w:rPr>
      </w:pPr>
    </w:p>
    <w:p w14:paraId="0059EA74" w14:textId="77777777" w:rsidR="0021185F" w:rsidRDefault="0021185F" w:rsidP="0021185F">
      <w:pPr>
        <w:spacing w:line="216" w:lineRule="auto"/>
        <w:rPr>
          <w:rFonts w:ascii="Times New Roman" w:eastAsia="Times New Roman" w:hAnsi="Times New Roman" w:cs="Times New Roman"/>
          <w:color w:val="000000"/>
        </w:rPr>
      </w:pPr>
    </w:p>
    <w:p w14:paraId="2AD596B6" w14:textId="77777777" w:rsidR="0021185F" w:rsidRDefault="0021185F" w:rsidP="0021185F">
      <w:pPr>
        <w:spacing w:line="216" w:lineRule="auto"/>
        <w:rPr>
          <w:rFonts w:ascii="Times New Roman" w:eastAsia="Times New Roman" w:hAnsi="Times New Roman" w:cs="Times New Roman"/>
          <w:color w:val="000000"/>
        </w:rPr>
      </w:pPr>
    </w:p>
    <w:p w14:paraId="61597F02" w14:textId="14841991" w:rsidR="008E596B" w:rsidRPr="0021185F" w:rsidRDefault="0021185F" w:rsidP="0021185F">
      <w:pPr>
        <w:spacing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</w:t>
      </w:r>
    </w:p>
    <w:sectPr w:rsidR="008E596B" w:rsidRPr="0021185F" w:rsidSect="00DA64DC">
      <w:headerReference w:type="even" r:id="rId7"/>
      <w:head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ED20" w14:textId="77777777" w:rsidR="009A2306" w:rsidRDefault="009A2306" w:rsidP="00DA64DC">
      <w:r>
        <w:separator/>
      </w:r>
    </w:p>
  </w:endnote>
  <w:endnote w:type="continuationSeparator" w:id="0">
    <w:p w14:paraId="2512AF08" w14:textId="77777777" w:rsidR="009A2306" w:rsidRDefault="009A2306" w:rsidP="00DA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4010" w14:textId="77777777" w:rsidR="009A2306" w:rsidRDefault="009A2306" w:rsidP="00DA64DC">
      <w:r>
        <w:separator/>
      </w:r>
    </w:p>
  </w:footnote>
  <w:footnote w:type="continuationSeparator" w:id="0">
    <w:p w14:paraId="751DE8A8" w14:textId="77777777" w:rsidR="009A2306" w:rsidRDefault="009A2306" w:rsidP="00DA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981578266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0E4162A7" w14:textId="27DBEC8D" w:rsidR="00DA64DC" w:rsidRDefault="00DA64DC" w:rsidP="002D5464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847CADE" w14:textId="77777777" w:rsidR="00DA64DC" w:rsidRDefault="00DA64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Fonts w:ascii="Times New Roman" w:hAnsi="Times New Roman" w:cs="Times New Roman"/>
      </w:rPr>
      <w:id w:val="-1512749782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8EB378F" w14:textId="44A8E9D8" w:rsidR="00DA64DC" w:rsidRPr="00DA64DC" w:rsidRDefault="00DA64DC" w:rsidP="00DA64DC">
        <w:pPr>
          <w:pStyle w:val="a7"/>
          <w:spacing w:line="240" w:lineRule="exact"/>
          <w:jc w:val="center"/>
          <w:rPr>
            <w:rFonts w:ascii="Times New Roman" w:hAnsi="Times New Roman" w:cs="Times New Roman"/>
          </w:rPr>
        </w:pPr>
        <w:r w:rsidRPr="00DA64DC">
          <w:rPr>
            <w:rStyle w:val="ab"/>
            <w:rFonts w:ascii="Times New Roman" w:hAnsi="Times New Roman" w:cs="Times New Roman"/>
          </w:rPr>
          <w:fldChar w:fldCharType="begin"/>
        </w:r>
        <w:r w:rsidRPr="00DA64DC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DA64DC">
          <w:rPr>
            <w:rStyle w:val="ab"/>
            <w:rFonts w:ascii="Times New Roman" w:hAnsi="Times New Roman" w:cs="Times New Roman"/>
          </w:rPr>
          <w:fldChar w:fldCharType="separate"/>
        </w:r>
        <w:r w:rsidRPr="00DA64DC">
          <w:rPr>
            <w:rStyle w:val="ab"/>
            <w:rFonts w:ascii="Times New Roman" w:hAnsi="Times New Roman" w:cs="Times New Roman"/>
            <w:noProof/>
          </w:rPr>
          <w:t>2</w:t>
        </w:r>
        <w:r w:rsidRPr="00DA64DC">
          <w:rPr>
            <w:rStyle w:val="ab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B27"/>
    <w:multiLevelType w:val="hybridMultilevel"/>
    <w:tmpl w:val="B38E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2B6"/>
    <w:multiLevelType w:val="multilevel"/>
    <w:tmpl w:val="046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E3886"/>
    <w:multiLevelType w:val="multilevel"/>
    <w:tmpl w:val="524230E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93821"/>
    <w:multiLevelType w:val="multilevel"/>
    <w:tmpl w:val="FAC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E2EF6"/>
    <w:multiLevelType w:val="multilevel"/>
    <w:tmpl w:val="979814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F5F91"/>
    <w:multiLevelType w:val="hybridMultilevel"/>
    <w:tmpl w:val="2A8EFF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1CA1C76"/>
    <w:multiLevelType w:val="multilevel"/>
    <w:tmpl w:val="3A1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B0291"/>
    <w:multiLevelType w:val="multilevel"/>
    <w:tmpl w:val="5FE2DB0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A626A"/>
    <w:multiLevelType w:val="multilevel"/>
    <w:tmpl w:val="71B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0"/>
    <w:rsid w:val="000019CB"/>
    <w:rsid w:val="0021185F"/>
    <w:rsid w:val="00281600"/>
    <w:rsid w:val="00403A6D"/>
    <w:rsid w:val="0041612F"/>
    <w:rsid w:val="005E7ACE"/>
    <w:rsid w:val="006B1D0D"/>
    <w:rsid w:val="006C5327"/>
    <w:rsid w:val="008E596B"/>
    <w:rsid w:val="009A2306"/>
    <w:rsid w:val="00A3630A"/>
    <w:rsid w:val="00AC6833"/>
    <w:rsid w:val="00BA30B7"/>
    <w:rsid w:val="00C60380"/>
    <w:rsid w:val="00CE4FB5"/>
    <w:rsid w:val="00DA64DC"/>
    <w:rsid w:val="00DD3CB1"/>
    <w:rsid w:val="00EE1322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199"/>
  <w14:defaultImageDpi w14:val="32767"/>
  <w15:chartTrackingRefBased/>
  <w15:docId w15:val="{D072038D-7B72-E546-BE71-103E986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60380"/>
  </w:style>
  <w:style w:type="character" w:styleId="a4">
    <w:name w:val="Hyperlink"/>
    <w:basedOn w:val="a0"/>
    <w:uiPriority w:val="99"/>
    <w:semiHidden/>
    <w:unhideWhenUsed/>
    <w:rsid w:val="00C60380"/>
    <w:rPr>
      <w:color w:val="0000FF"/>
      <w:u w:val="single"/>
    </w:rPr>
  </w:style>
  <w:style w:type="character" w:styleId="a5">
    <w:name w:val="Strong"/>
    <w:basedOn w:val="a0"/>
    <w:uiPriority w:val="22"/>
    <w:qFormat/>
    <w:rsid w:val="00C60380"/>
    <w:rPr>
      <w:b/>
      <w:bCs/>
    </w:rPr>
  </w:style>
  <w:style w:type="paragraph" w:styleId="a6">
    <w:name w:val="List Paragraph"/>
    <w:basedOn w:val="a"/>
    <w:uiPriority w:val="34"/>
    <w:qFormat/>
    <w:rsid w:val="00C60380"/>
    <w:pPr>
      <w:ind w:left="720"/>
      <w:contextualSpacing/>
    </w:pPr>
  </w:style>
  <w:style w:type="paragraph" w:customStyle="1" w:styleId="ConsPlusNonformat">
    <w:name w:val="ConsPlusNonformat"/>
    <w:uiPriority w:val="99"/>
    <w:rsid w:val="008E59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6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4DC"/>
  </w:style>
  <w:style w:type="paragraph" w:styleId="a9">
    <w:name w:val="footer"/>
    <w:basedOn w:val="a"/>
    <w:link w:val="aa"/>
    <w:uiPriority w:val="99"/>
    <w:unhideWhenUsed/>
    <w:rsid w:val="00D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64DC"/>
  </w:style>
  <w:style w:type="character" w:styleId="ab">
    <w:name w:val="page number"/>
    <w:basedOn w:val="a0"/>
    <w:uiPriority w:val="99"/>
    <w:semiHidden/>
    <w:unhideWhenUsed/>
    <w:rsid w:val="00DA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4</cp:revision>
  <dcterms:created xsi:type="dcterms:W3CDTF">2020-05-05T13:16:00Z</dcterms:created>
  <dcterms:modified xsi:type="dcterms:W3CDTF">2020-05-05T17:33:00Z</dcterms:modified>
</cp:coreProperties>
</file>