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44547D03" w:rsidR="0037051A" w:rsidRPr="00945C3E" w:rsidRDefault="0037051A" w:rsidP="00E85093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216CBF">
        <w:t xml:space="preserve">№ </w:t>
      </w:r>
      <w:r w:rsidR="00E257F1">
        <w:t>1</w:t>
      </w:r>
    </w:p>
    <w:p w14:paraId="328E8B69" w14:textId="77777777" w:rsidR="002E1CEE" w:rsidRDefault="002E1CEE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5CB81444" w14:textId="77777777" w:rsidR="002921A8" w:rsidRPr="00945C3E" w:rsidRDefault="002921A8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32CD92E0" w14:textId="40CA8D77" w:rsidR="00A478A1" w:rsidRPr="003A24DD" w:rsidRDefault="00A478A1" w:rsidP="00A478A1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533A86">
        <w:t xml:space="preserve">Модуль 1. </w:t>
      </w:r>
      <w:r>
        <w:t>Трудовые отношения (т</w:t>
      </w:r>
      <w:r w:rsidRPr="00533A86">
        <w:t>рудовой договор</w:t>
      </w:r>
      <w:r>
        <w:t>)</w:t>
      </w:r>
    </w:p>
    <w:p w14:paraId="138871FF" w14:textId="77777777" w:rsidR="00A478A1" w:rsidRPr="00945C3E" w:rsidRDefault="00A478A1" w:rsidP="00A478A1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7489F636" w14:textId="7E1D48BA" w:rsidR="00A478A1" w:rsidRPr="00EB3D13" w:rsidRDefault="00A478A1" w:rsidP="00A478A1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EB3D13">
        <w:rPr>
          <w:rFonts w:eastAsia="Times New Roman"/>
          <w:color w:val="000000" w:themeColor="text1"/>
        </w:rPr>
        <w:t xml:space="preserve">Трудовой договор </w:t>
      </w:r>
      <w:r>
        <w:rPr>
          <w:rFonts w:eastAsia="Times New Roman"/>
          <w:color w:val="000000" w:themeColor="text1"/>
        </w:rPr>
        <w:t>по должностям</w:t>
      </w:r>
      <w:r w:rsidRPr="00EB3D13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«</w:t>
      </w:r>
      <w:r w:rsidRPr="00EB3D13">
        <w:rPr>
          <w:rFonts w:eastAsia="Times New Roman"/>
          <w:color w:val="000000" w:themeColor="text1"/>
        </w:rPr>
        <w:t>руководител</w:t>
      </w:r>
      <w:r>
        <w:rPr>
          <w:rFonts w:eastAsia="Times New Roman"/>
          <w:color w:val="000000" w:themeColor="text1"/>
        </w:rPr>
        <w:t>ь</w:t>
      </w:r>
      <w:r w:rsidRPr="00EB3D13">
        <w:rPr>
          <w:rFonts w:eastAsia="Times New Roman"/>
          <w:color w:val="000000" w:themeColor="text1"/>
        </w:rPr>
        <w:t xml:space="preserve"> кружка</w:t>
      </w:r>
      <w:r>
        <w:rPr>
          <w:rFonts w:eastAsia="Times New Roman"/>
          <w:color w:val="000000" w:themeColor="text1"/>
        </w:rPr>
        <w:t>», «</w:t>
      </w:r>
      <w:r w:rsidRPr="00EB3D13">
        <w:rPr>
          <w:rFonts w:eastAsia="Times New Roman"/>
          <w:color w:val="000000" w:themeColor="text1"/>
        </w:rPr>
        <w:t>библиотекар</w:t>
      </w:r>
      <w:r>
        <w:rPr>
          <w:rFonts w:eastAsia="Times New Roman"/>
          <w:color w:val="000000" w:themeColor="text1"/>
        </w:rPr>
        <w:t>ь», «</w:t>
      </w:r>
      <w:r w:rsidRPr="00EB3D13">
        <w:rPr>
          <w:rFonts w:eastAsia="Times New Roman"/>
          <w:color w:val="000000" w:themeColor="text1"/>
        </w:rPr>
        <w:t>экскурсовод</w:t>
      </w:r>
      <w:r>
        <w:rPr>
          <w:rFonts w:eastAsia="Times New Roman"/>
          <w:color w:val="000000" w:themeColor="text1"/>
        </w:rPr>
        <w:t>»</w:t>
      </w:r>
      <w:r w:rsidRPr="00EB3D13">
        <w:rPr>
          <w:rFonts w:eastAsia="Times New Roman"/>
          <w:color w:val="000000" w:themeColor="text1"/>
        </w:rPr>
        <w:t>.</w:t>
      </w:r>
    </w:p>
    <w:p w14:paraId="6BB766C2" w14:textId="77777777" w:rsidR="00A478A1" w:rsidRPr="00EB3D13" w:rsidRDefault="00A478A1" w:rsidP="00A478A1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EB3D13">
        <w:rPr>
          <w:rFonts w:eastAsia="Times New Roman"/>
          <w:color w:val="000000" w:themeColor="text1"/>
        </w:rPr>
        <w:t>Трудовой договор с работником, осуществляющим профессиональную деятельность по професси</w:t>
      </w:r>
      <w:r>
        <w:rPr>
          <w:rFonts w:eastAsia="Times New Roman"/>
          <w:color w:val="000000" w:themeColor="text1"/>
        </w:rPr>
        <w:t>ям</w:t>
      </w:r>
      <w:r w:rsidRPr="00EB3D13">
        <w:rPr>
          <w:rFonts w:eastAsia="Times New Roman"/>
          <w:color w:val="000000" w:themeColor="text1"/>
        </w:rPr>
        <w:t xml:space="preserve"> рабочего </w:t>
      </w:r>
      <w:r>
        <w:rPr>
          <w:rFonts w:eastAsia="Times New Roman"/>
          <w:color w:val="000000" w:themeColor="text1"/>
        </w:rPr>
        <w:t>«</w:t>
      </w:r>
      <w:r w:rsidRPr="00EB3D13">
        <w:rPr>
          <w:rFonts w:eastAsia="Times New Roman"/>
          <w:color w:val="000000" w:themeColor="text1"/>
        </w:rPr>
        <w:t>рабочий по комплексному обслуживанию и ремонту зданий</w:t>
      </w:r>
      <w:r>
        <w:rPr>
          <w:rFonts w:eastAsia="Times New Roman"/>
          <w:color w:val="000000" w:themeColor="text1"/>
        </w:rPr>
        <w:t>», «</w:t>
      </w:r>
      <w:r w:rsidRPr="00EB3D13">
        <w:rPr>
          <w:rFonts w:eastAsia="Times New Roman"/>
          <w:color w:val="000000" w:themeColor="text1"/>
        </w:rPr>
        <w:t>уборщик служебных помещений</w:t>
      </w:r>
      <w:r>
        <w:rPr>
          <w:rFonts w:eastAsia="Times New Roman"/>
          <w:color w:val="000000" w:themeColor="text1"/>
        </w:rPr>
        <w:t>»</w:t>
      </w:r>
      <w:r w:rsidRPr="00EB3D13">
        <w:rPr>
          <w:rFonts w:eastAsia="Times New Roman"/>
          <w:color w:val="000000" w:themeColor="text1"/>
        </w:rPr>
        <w:t>.</w:t>
      </w:r>
    </w:p>
    <w:p w14:paraId="75EE04F4" w14:textId="77777777" w:rsidR="00A478A1" w:rsidRPr="00EB3D13" w:rsidRDefault="00A478A1" w:rsidP="00A478A1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  <w:color w:val="000000" w:themeColor="text1"/>
        </w:rPr>
      </w:pPr>
      <w:r w:rsidRPr="00EB3D13">
        <w:rPr>
          <w:rFonts w:eastAsia="Times New Roman"/>
          <w:color w:val="000000" w:themeColor="text1"/>
        </w:rPr>
        <w:t>Трудовой договор с заместителем директора.</w:t>
      </w:r>
    </w:p>
    <w:p w14:paraId="4740F4CF" w14:textId="77777777" w:rsidR="00A478A1" w:rsidRPr="00EB3D13" w:rsidRDefault="00A478A1" w:rsidP="00A478A1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EB3D13">
        <w:rPr>
          <w:rFonts w:eastAsia="Times New Roman"/>
        </w:rPr>
        <w:t>Дополнительное соглашение к трудовому договору с работником</w:t>
      </w:r>
      <w:r>
        <w:rPr>
          <w:rFonts w:eastAsia="Times New Roman"/>
        </w:rPr>
        <w:t xml:space="preserve"> (несколько вариантов)</w:t>
      </w:r>
      <w:r w:rsidRPr="00EB3D13">
        <w:rPr>
          <w:rFonts w:eastAsia="Times New Roman"/>
        </w:rPr>
        <w:t>.</w:t>
      </w:r>
    </w:p>
    <w:p w14:paraId="21FC7FE5" w14:textId="77777777" w:rsidR="00A478A1" w:rsidRPr="00EB3D13" w:rsidRDefault="00A478A1" w:rsidP="00A478A1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EB3D13">
        <w:rPr>
          <w:rFonts w:eastAsia="Times New Roman"/>
        </w:rPr>
        <w:t>Уведомление работника об изменении условий трудового договора.</w:t>
      </w:r>
    </w:p>
    <w:p w14:paraId="6EC32DBC" w14:textId="77777777" w:rsidR="00A478A1" w:rsidRPr="00EB3D13" w:rsidRDefault="00A478A1" w:rsidP="00A478A1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EB3D13">
        <w:rPr>
          <w:rFonts w:eastAsia="Times New Roman"/>
        </w:rPr>
        <w:t xml:space="preserve">Уведомление работника об окончании срока трудового договора </w:t>
      </w:r>
      <w:r>
        <w:rPr>
          <w:rFonts w:eastAsia="Times New Roman"/>
        </w:rPr>
        <w:t>(</w:t>
      </w:r>
      <w:r w:rsidRPr="00EB3D13">
        <w:rPr>
          <w:rFonts w:eastAsia="Times New Roman"/>
        </w:rPr>
        <w:t>срочного</w:t>
      </w:r>
      <w:r>
        <w:rPr>
          <w:rFonts w:eastAsia="Times New Roman"/>
        </w:rPr>
        <w:t>)</w:t>
      </w:r>
      <w:r w:rsidRPr="00EB3D13">
        <w:rPr>
          <w:rFonts w:eastAsia="Times New Roman"/>
        </w:rPr>
        <w:t>.</w:t>
      </w:r>
    </w:p>
    <w:p w14:paraId="50BE7251" w14:textId="77777777" w:rsidR="00A478A1" w:rsidRPr="00EB3D13" w:rsidRDefault="00A478A1" w:rsidP="00A478A1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EB3D13">
        <w:rPr>
          <w:rFonts w:eastAsia="Times New Roman"/>
        </w:rPr>
        <w:t>Соглашение о расторжении трудового договора.</w:t>
      </w:r>
    </w:p>
    <w:p w14:paraId="3534725B" w14:textId="77777777" w:rsidR="00A478A1" w:rsidRPr="00EB3D13" w:rsidRDefault="00A478A1" w:rsidP="00A478A1">
      <w:pPr>
        <w:numPr>
          <w:ilvl w:val="0"/>
          <w:numId w:val="25"/>
        </w:numPr>
        <w:snapToGrid w:val="0"/>
        <w:spacing w:line="216" w:lineRule="auto"/>
        <w:ind w:left="709" w:hanging="425"/>
        <w:jc w:val="both"/>
        <w:rPr>
          <w:rFonts w:eastAsia="Times New Roman"/>
        </w:rPr>
      </w:pPr>
      <w:r w:rsidRPr="00EB3D13">
        <w:rPr>
          <w:rFonts w:eastAsia="Times New Roman"/>
        </w:rPr>
        <w:t>Форма листа ознакомления с локальными нормативными актами.</w:t>
      </w:r>
    </w:p>
    <w:p w14:paraId="3813DA3C" w14:textId="77777777" w:rsidR="00A478A1" w:rsidRPr="00EB3D13" w:rsidRDefault="00A478A1" w:rsidP="00A478A1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B3D13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модулю.</w:t>
      </w:r>
    </w:p>
    <w:p w14:paraId="6CA80D15" w14:textId="77777777" w:rsidR="00A478A1" w:rsidRDefault="00A478A1" w:rsidP="00A478A1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060ABDF1" w14:textId="0DE504D7" w:rsidR="00A478A1" w:rsidRPr="003A24DD" w:rsidRDefault="00A478A1" w:rsidP="00A478A1">
      <w:pPr>
        <w:spacing w:line="216" w:lineRule="auto"/>
        <w:ind w:left="1701" w:right="1700"/>
        <w:jc w:val="center"/>
        <w:rPr>
          <w:color w:val="000000" w:themeColor="text1"/>
        </w:rPr>
      </w:pPr>
      <w:r>
        <w:t>Модуль 2. Социально-трудовые отношения (коллективный договор)</w:t>
      </w:r>
    </w:p>
    <w:p w14:paraId="65257BD3" w14:textId="77777777" w:rsidR="00A478A1" w:rsidRPr="00945C3E" w:rsidRDefault="00A478A1" w:rsidP="00A478A1">
      <w:pPr>
        <w:spacing w:line="216" w:lineRule="auto"/>
        <w:ind w:left="1701" w:right="1700"/>
        <w:jc w:val="center"/>
        <w:rPr>
          <w:color w:val="000000"/>
        </w:rPr>
      </w:pPr>
    </w:p>
    <w:p w14:paraId="6A0C2D1C" w14:textId="77777777" w:rsidR="00A478A1" w:rsidRPr="00C376E1" w:rsidRDefault="00A478A1" w:rsidP="00A478A1">
      <w:pPr>
        <w:numPr>
          <w:ilvl w:val="0"/>
          <w:numId w:val="25"/>
        </w:numPr>
        <w:snapToGrid w:val="0"/>
        <w:spacing w:line="216" w:lineRule="auto"/>
        <w:ind w:hanging="436"/>
        <w:jc w:val="both"/>
        <w:rPr>
          <w:rFonts w:eastAsia="Times New Roman"/>
          <w:color w:val="000000" w:themeColor="text1"/>
        </w:rPr>
      </w:pPr>
      <w:r w:rsidRPr="00C376E1">
        <w:rPr>
          <w:rFonts w:eastAsia="Times New Roman"/>
          <w:color w:val="000000" w:themeColor="text1"/>
        </w:rPr>
        <w:t>Коллективный договор.</w:t>
      </w:r>
    </w:p>
    <w:p w14:paraId="702B74BE" w14:textId="77777777" w:rsidR="00A478A1" w:rsidRPr="00C376E1" w:rsidRDefault="00A478A1" w:rsidP="00A478A1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376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Соглашение о расторжении коллективного договора.</w:t>
      </w:r>
    </w:p>
    <w:p w14:paraId="4E2A9A9A" w14:textId="77777777" w:rsidR="00A478A1" w:rsidRDefault="00A478A1" w:rsidP="00A478A1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76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 общего собрания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(представительного органа работников) </w:t>
      </w:r>
      <w:r w:rsidRPr="00C376E1">
        <w:rPr>
          <w:rFonts w:ascii="Times New Roman" w:hAnsi="Times New Roman" w:cs="Times New Roman"/>
          <w:color w:val="000000" w:themeColor="text1"/>
          <w:sz w:val="24"/>
          <w:szCs w:val="24"/>
        </w:rPr>
        <w:t>о заключении коллективного договора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379F045" w14:textId="77777777" w:rsidR="00A478A1" w:rsidRDefault="00A478A1" w:rsidP="00A478A1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для работников учреждения по вопросам коллективного договора.</w:t>
      </w:r>
    </w:p>
    <w:p w14:paraId="0803573E" w14:textId="77777777" w:rsidR="00A478A1" w:rsidRDefault="00A478A1" w:rsidP="00A478A1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0336A6A4" w14:textId="2246BC03" w:rsidR="00A478A1" w:rsidRPr="00A721BA" w:rsidRDefault="00A478A1" w:rsidP="00A478A1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A721BA">
        <w:t xml:space="preserve">Модуль 3. </w:t>
      </w:r>
      <w:r w:rsidRPr="00DF4D15">
        <w:t>Внедрение профессиональных</w:t>
      </w:r>
      <w:r>
        <w:t xml:space="preserve"> стандартов </w:t>
      </w:r>
      <w:r w:rsidRPr="00DF4D15">
        <w:t xml:space="preserve">по должностям и профессиям работников, занятых в учреждениях культуры </w:t>
      </w:r>
    </w:p>
    <w:p w14:paraId="62A38F22" w14:textId="77777777" w:rsidR="00A478A1" w:rsidRPr="00843A57" w:rsidRDefault="00A478A1" w:rsidP="00A478A1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37B6F5FA" w14:textId="77777777" w:rsidR="00A478A1" w:rsidRPr="0096385B" w:rsidRDefault="00A478A1" w:rsidP="00A478A1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Приказ «</w:t>
      </w:r>
      <w:r w:rsidRPr="0096385B">
        <w:rPr>
          <w:rFonts w:ascii="Times New Roman" w:hAnsi="Times New Roman" w:cs="Times New Roman"/>
          <w:color w:val="000000" w:themeColor="text1"/>
          <w:sz w:val="24"/>
          <w:szCs w:val="24"/>
        </w:rPr>
        <w:t>О проведении анализа соответствия квалификации работников учреждения квалификационным требованиям, содержащимся в профессиональных стандартах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14:paraId="01075483" w14:textId="77777777" w:rsidR="00A478A1" w:rsidRPr="0096385B" w:rsidRDefault="00A478A1" w:rsidP="00A478A1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9638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Образец карты оценки соответствия квалификации работника учреждения квалификационным требованиям, содержащимся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новых </w:t>
      </w:r>
      <w:r w:rsidRPr="0096385B">
        <w:rPr>
          <w:rFonts w:ascii="Times New Roman" w:hAnsi="Times New Roman" w:cs="Times New Roman"/>
          <w:color w:val="000000" w:themeColor="text1"/>
          <w:sz w:val="24"/>
          <w:szCs w:val="24"/>
        </w:rPr>
        <w:t>профессиональных стандартах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141CD28" w14:textId="77777777" w:rsidR="00A478A1" w:rsidRDefault="00A478A1" w:rsidP="00A478A1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Приказ «Об утверждении плана по организации применения новых профессиональных стандартов».</w:t>
      </w:r>
    </w:p>
    <w:p w14:paraId="2468276A" w14:textId="77777777" w:rsidR="00A478A1" w:rsidRDefault="00A478A1" w:rsidP="00A478A1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Пример внесения изменений в должностные инструкции с учетом новых профессиональных стандартов.</w:t>
      </w:r>
    </w:p>
    <w:p w14:paraId="4ABCCF1B" w14:textId="77777777" w:rsidR="00A478A1" w:rsidRPr="0096385B" w:rsidRDefault="00A478A1" w:rsidP="00A478A1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Пример применения новых профессиональных стандартов при аттестации работников.</w:t>
      </w:r>
    </w:p>
    <w:p w14:paraId="48622CD7" w14:textId="77777777" w:rsidR="00A478A1" w:rsidRPr="0096385B" w:rsidRDefault="00A478A1" w:rsidP="00A478A1">
      <w:pPr>
        <w:pStyle w:val="af7"/>
        <w:numPr>
          <w:ilvl w:val="0"/>
          <w:numId w:val="25"/>
        </w:numPr>
        <w:spacing w:line="216" w:lineRule="auto"/>
        <w:ind w:hanging="436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Образец о</w:t>
      </w:r>
      <w:r w:rsidRPr="0096385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тчет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</w:t>
      </w:r>
      <w:r w:rsidRPr="0096385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по результатам оценки соответствия квалификации работников учреждения положениям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новых профессиональных стандартов.</w:t>
      </w:r>
    </w:p>
    <w:p w14:paraId="795F1728" w14:textId="77777777" w:rsidR="00A478A1" w:rsidRPr="005079BE" w:rsidRDefault="00A478A1" w:rsidP="00A478A1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Образец с</w:t>
      </w:r>
      <w:r w:rsidRPr="0096385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веде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ний</w:t>
      </w:r>
      <w:r w:rsidRPr="0096385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о потребности в профессиональном образовании, профессиональном обучении и (или) дополнительном профессиональном образовании работников и о проведении мероприятий по образованию и обучению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– отдельно по каждому работнику, с учетом новых профессиональных стандартов.</w:t>
      </w:r>
    </w:p>
    <w:p w14:paraId="50085EAE" w14:textId="77777777" w:rsidR="00A478A1" w:rsidRPr="00945C3E" w:rsidRDefault="00A478A1" w:rsidP="00A478A1">
      <w:pPr>
        <w:spacing w:line="216" w:lineRule="auto"/>
        <w:jc w:val="both"/>
        <w:rPr>
          <w:rFonts w:eastAsia="Times New Roman"/>
          <w:color w:val="000000"/>
        </w:rPr>
      </w:pPr>
    </w:p>
    <w:p w14:paraId="6C250A81" w14:textId="5BD8B8F3" w:rsidR="00A478A1" w:rsidRDefault="00A478A1" w:rsidP="00A478A1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>
        <w:rPr>
          <w:rFonts w:eastAsia="Times New Roman"/>
          <w:color w:val="000000"/>
        </w:rPr>
        <w:t>15</w:t>
      </w:r>
      <w:r w:rsidRPr="00945C3E">
        <w:rPr>
          <w:rFonts w:eastAsia="Times New Roman"/>
          <w:color w:val="000000"/>
        </w:rPr>
        <w:t>0 страниц формата А4.</w:t>
      </w:r>
    </w:p>
    <w:p w14:paraId="7DCFEDC3" w14:textId="77777777" w:rsidR="00A478A1" w:rsidRDefault="00A478A1" w:rsidP="00A478A1">
      <w:pPr>
        <w:spacing w:line="216" w:lineRule="auto"/>
        <w:ind w:right="-1"/>
        <w:jc w:val="center"/>
        <w:rPr>
          <w:rFonts w:eastAsia="Times New Roman"/>
          <w:color w:val="000000"/>
        </w:rPr>
      </w:pPr>
    </w:p>
    <w:p w14:paraId="19A5F76A" w14:textId="4B375F1B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007EAF5E" w:rsidR="002B702A" w:rsidRPr="00CF645B" w:rsidRDefault="00A478A1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21 марта</w:t>
            </w:r>
            <w:r w:rsidR="002577A7">
              <w:rPr>
                <w:rFonts w:eastAsia="Times New Roman"/>
                <w:color w:val="000000"/>
              </w:rPr>
              <w:t xml:space="preserve"> </w:t>
            </w:r>
            <w:r w:rsidR="002577A7" w:rsidRPr="0098239E">
              <w:rPr>
                <w:rFonts w:eastAsia="Times New Roman"/>
                <w:color w:val="000000"/>
              </w:rPr>
              <w:t>202</w:t>
            </w:r>
            <w:r w:rsidR="002577A7">
              <w:rPr>
                <w:rFonts w:eastAsia="Times New Roman"/>
                <w:color w:val="000000"/>
              </w:rPr>
              <w:t>5</w:t>
            </w:r>
            <w:r w:rsidR="002577A7" w:rsidRPr="0098239E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ПТ</w:t>
            </w:r>
            <w:r w:rsidR="002577A7" w:rsidRPr="0098239E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0A3A8B23" w:rsidR="002B702A" w:rsidRPr="00CF645B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D57CEB">
              <w:rPr>
                <w:color w:val="000000" w:themeColor="text1"/>
              </w:rPr>
              <w:t>6</w:t>
            </w:r>
            <w:r>
              <w:rPr>
                <w:color w:val="000000" w:themeColor="text1"/>
              </w:rPr>
              <w:t>:</w:t>
            </w:r>
            <w:r w:rsidR="00D57CEB">
              <w:rPr>
                <w:color w:val="000000" w:themeColor="text1"/>
              </w:rPr>
              <w:t>00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2921A8" w:rsidRPr="00CF645B" w14:paraId="05ECCCCD" w14:textId="77777777" w:rsidTr="0044619F">
        <w:tc>
          <w:tcPr>
            <w:tcW w:w="1504" w:type="dxa"/>
          </w:tcPr>
          <w:p w14:paraId="57BF4652" w14:textId="38AE5CED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 w:rsidR="002B702A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F99C44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C8594A" w:rsidRPr="00CF645B" w14:paraId="44574192" w14:textId="77777777" w:rsidTr="0044619F">
        <w:tc>
          <w:tcPr>
            <w:tcW w:w="1504" w:type="dxa"/>
          </w:tcPr>
          <w:p w14:paraId="68797DC2" w14:textId="00623F3C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F17AA2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632C0E66" w14:textId="572FEED2" w:rsidR="00A478A1" w:rsidRDefault="00A478A1" w:rsidP="00A478A1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</w:rPr>
              <w:t>Трудовые отношения (т</w:t>
            </w:r>
            <w:r w:rsidRPr="00500448">
              <w:rPr>
                <w:b/>
                <w:bCs/>
              </w:rPr>
              <w:t>рудовой договор</w:t>
            </w:r>
            <w:r>
              <w:rPr>
                <w:b/>
                <w:bCs/>
              </w:rPr>
              <w:t>)</w:t>
            </w:r>
          </w:p>
          <w:p w14:paraId="2C31469B" w14:textId="77777777" w:rsidR="00A478A1" w:rsidRDefault="00A478A1" w:rsidP="00A478A1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Трудовой договор – соглашение между работодателем и работником, важнейший документ для работодателя и работника. Приоритет трудового договора над всеми локальными нормативными актами учреждения культуры.</w:t>
            </w:r>
          </w:p>
          <w:p w14:paraId="796E8332" w14:textId="77777777" w:rsidR="00A478A1" w:rsidRDefault="00A478A1" w:rsidP="00A478A1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Включение в трудовой договор норм и положений, прямо вытекающих из законодательства. </w:t>
            </w:r>
            <w:r w:rsidRPr="00A210E6">
              <w:rPr>
                <w:color w:val="000000" w:themeColor="text1"/>
              </w:rPr>
              <w:t xml:space="preserve">Требования ТК РФ к содержанию </w:t>
            </w:r>
            <w:r>
              <w:rPr>
                <w:color w:val="000000" w:themeColor="text1"/>
              </w:rPr>
              <w:t>трудового договора. Требования распоряжения Правительства № 2190-р к трудовому договору в форме «эффективного контракта». Вопрос о целесообразности включения в трудовой договор должностных обязанностей,</w:t>
            </w:r>
            <w:r w:rsidRPr="00785EDC">
              <w:rPr>
                <w:color w:val="000000" w:themeColor="text1"/>
              </w:rPr>
              <w:t xml:space="preserve"> показател</w:t>
            </w:r>
            <w:r>
              <w:rPr>
                <w:color w:val="000000" w:themeColor="text1"/>
              </w:rPr>
              <w:t>ей</w:t>
            </w:r>
            <w:r w:rsidRPr="00785EDC">
              <w:rPr>
                <w:color w:val="000000" w:themeColor="text1"/>
              </w:rPr>
              <w:t xml:space="preserve"> оценки </w:t>
            </w:r>
            <w:r>
              <w:rPr>
                <w:color w:val="000000" w:themeColor="text1"/>
              </w:rPr>
              <w:t xml:space="preserve">эффективности </w:t>
            </w:r>
            <w:r w:rsidRPr="00785EDC">
              <w:rPr>
                <w:color w:val="000000" w:themeColor="text1"/>
              </w:rPr>
              <w:t xml:space="preserve">деятельности </w:t>
            </w:r>
            <w:r>
              <w:rPr>
                <w:color w:val="000000" w:themeColor="text1"/>
              </w:rPr>
              <w:t xml:space="preserve">для назначения выплат стимулирующего характера </w:t>
            </w:r>
            <w:r w:rsidRPr="00785EDC">
              <w:rPr>
                <w:color w:val="000000" w:themeColor="text1"/>
              </w:rPr>
              <w:t>и др.</w:t>
            </w:r>
            <w:r>
              <w:rPr>
                <w:color w:val="000000" w:themeColor="text1"/>
              </w:rPr>
              <w:t xml:space="preserve"> Правомерность отсылок в трудовом договоре к положению об оплате труда.</w:t>
            </w:r>
          </w:p>
          <w:p w14:paraId="1FABFBAB" w14:textId="077297C3" w:rsidR="00A478A1" w:rsidRDefault="00A478A1" w:rsidP="00A478A1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Варианты заполнения таблицы с показателями и критериями эффективности в разрезе должностей </w:t>
            </w:r>
            <w:r w:rsidRPr="00631654">
              <w:rPr>
                <w:color w:val="000000" w:themeColor="text1"/>
              </w:rPr>
              <w:t>руководител</w:t>
            </w:r>
            <w:r>
              <w:rPr>
                <w:color w:val="000000" w:themeColor="text1"/>
              </w:rPr>
              <w:t>ь</w:t>
            </w:r>
            <w:r w:rsidRPr="00631654">
              <w:rPr>
                <w:color w:val="000000" w:themeColor="text1"/>
              </w:rPr>
              <w:t xml:space="preserve"> кружка / библиотекар</w:t>
            </w:r>
            <w:r>
              <w:rPr>
                <w:color w:val="000000" w:themeColor="text1"/>
              </w:rPr>
              <w:t>ь</w:t>
            </w:r>
            <w:r w:rsidRPr="00631654">
              <w:rPr>
                <w:color w:val="000000" w:themeColor="text1"/>
              </w:rPr>
              <w:t xml:space="preserve"> / экскурсовод</w:t>
            </w:r>
            <w:r>
              <w:rPr>
                <w:color w:val="000000" w:themeColor="text1"/>
              </w:rPr>
              <w:t xml:space="preserve"> /</w:t>
            </w:r>
            <w:r w:rsidR="00F17AA2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заместитель директора. Вопрос о периодичности оценки деятельности работников и периодичности осуществления стимулирующих выплат. Дополнительные условия получения выплат (отсутствие дисциплинарных взысканий, выработка месячной нормы рабочего времени и др.).</w:t>
            </w:r>
          </w:p>
          <w:p w14:paraId="23E2952E" w14:textId="77777777" w:rsidR="00A478A1" w:rsidRDefault="00A478A1" w:rsidP="00A478A1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Нормы из профессиональных стандартов для включения трудовой договор.</w:t>
            </w:r>
            <w:r w:rsidRPr="00785EDC">
              <w:rPr>
                <w:color w:val="000000" w:themeColor="text1"/>
              </w:rPr>
              <w:t xml:space="preserve"> Понятия «трудовая функция (должность)»</w:t>
            </w:r>
            <w:r>
              <w:rPr>
                <w:color w:val="000000" w:themeColor="text1"/>
              </w:rPr>
              <w:t>,</w:t>
            </w:r>
            <w:r w:rsidRPr="00785EDC">
              <w:rPr>
                <w:color w:val="000000" w:themeColor="text1"/>
              </w:rPr>
              <w:t xml:space="preserve"> «должностные обязанности»</w:t>
            </w:r>
            <w:r>
              <w:rPr>
                <w:color w:val="000000" w:themeColor="text1"/>
              </w:rPr>
              <w:t xml:space="preserve"> и «трудовые действия»</w:t>
            </w:r>
            <w:r w:rsidRPr="00785EDC">
              <w:rPr>
                <w:color w:val="000000" w:themeColor="text1"/>
              </w:rPr>
              <w:t>.</w:t>
            </w:r>
          </w:p>
          <w:p w14:paraId="4681D92E" w14:textId="77777777" w:rsidR="00A478A1" w:rsidRPr="00715CB9" w:rsidRDefault="00A478A1" w:rsidP="00A478A1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Указание фактического объема работы (количества штатных единиц).</w:t>
            </w:r>
          </w:p>
          <w:p w14:paraId="7E75A0E2" w14:textId="77777777" w:rsidR="00A478A1" w:rsidRDefault="00A478A1" w:rsidP="00A478A1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Ряд дополнительных положений для включения в трудовой договор: обязанности, связанные с соблюдением этических норм, антикоррупционных норм. Вопросы о рабочем месте работника, материальной ответственности, исключительных правах на созданные произведения. Срок трудового договора для отдельных категорий работников, испытательный срок, подчиненность работника.</w:t>
            </w:r>
          </w:p>
          <w:p w14:paraId="01AA02E1" w14:textId="77777777" w:rsidR="00A478A1" w:rsidRDefault="00A478A1" w:rsidP="00A478A1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Нормы, которые не являются обязательными для включения в трудовой договор: сроки выплаты заработной платы, режим работы и др.</w:t>
            </w:r>
          </w:p>
          <w:p w14:paraId="723D201E" w14:textId="77777777" w:rsidR="00A478A1" w:rsidRPr="00A721BA" w:rsidRDefault="00A478A1" w:rsidP="00A478A1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Детальный обзор всех разделов трудового договора.</w:t>
            </w:r>
          </w:p>
          <w:p w14:paraId="31FCA51E" w14:textId="171A6C10" w:rsidR="00C8594A" w:rsidRPr="000B347B" w:rsidRDefault="00C8594A" w:rsidP="00C8594A">
            <w:pPr>
              <w:spacing w:before="60" w:line="216" w:lineRule="auto"/>
              <w:jc w:val="both"/>
              <w:rPr>
                <w:i/>
                <w:iCs/>
                <w:color w:val="000000" w:themeColor="text1"/>
              </w:rPr>
            </w:pPr>
            <w:r w:rsidRPr="00CF645B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C8594A" w:rsidRPr="00CF645B" w14:paraId="18C62E31" w14:textId="77777777" w:rsidTr="0044619F">
        <w:tc>
          <w:tcPr>
            <w:tcW w:w="1504" w:type="dxa"/>
          </w:tcPr>
          <w:p w14:paraId="627B576D" w14:textId="01B09FB3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F17AA2">
              <w:rPr>
                <w:b/>
                <w:color w:val="000000" w:themeColor="text1"/>
              </w:rPr>
              <w:t>20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F17AA2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30D5E530" w14:textId="052771A5" w:rsidR="00C8594A" w:rsidRPr="00CF645B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373EF9AA" w14:textId="77777777" w:rsidTr="0044619F">
        <w:tc>
          <w:tcPr>
            <w:tcW w:w="1504" w:type="dxa"/>
          </w:tcPr>
          <w:p w14:paraId="0ADC369C" w14:textId="7C2DE63C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F17AA2">
              <w:rPr>
                <w:b/>
                <w:color w:val="000000" w:themeColor="text1"/>
              </w:rPr>
              <w:t>35</w:t>
            </w:r>
            <w:r>
              <w:rPr>
                <w:b/>
                <w:color w:val="000000" w:themeColor="text1"/>
              </w:rPr>
              <w:t>-1</w:t>
            </w:r>
            <w:r w:rsidR="00F17AA2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F17AA2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06913183" w14:textId="13D542B6" w:rsidR="00A478A1" w:rsidRPr="00A478A1" w:rsidRDefault="00A478A1" w:rsidP="00A478A1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</w:rPr>
              <w:t>Трудовые отношения (т</w:t>
            </w:r>
            <w:r w:rsidRPr="00500448">
              <w:rPr>
                <w:b/>
                <w:bCs/>
              </w:rPr>
              <w:t>рудовой договор</w:t>
            </w:r>
            <w:r>
              <w:rPr>
                <w:b/>
                <w:bCs/>
              </w:rPr>
              <w:t>), часть вторая</w:t>
            </w:r>
          </w:p>
          <w:p w14:paraId="0B252990" w14:textId="77777777" w:rsidR="00A478A1" w:rsidRDefault="00A478A1" w:rsidP="00A478A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Изменение трудовых договоров в связи с принятием в учреждении культуры новых ЛНА (ПВТР, Положение об оплате труда и др.). </w:t>
            </w:r>
            <w:r w:rsidRPr="00785EDC">
              <w:rPr>
                <w:color w:val="000000" w:themeColor="text1"/>
              </w:rPr>
              <w:t xml:space="preserve">Подготовка дополнительных соглашений к </w:t>
            </w:r>
            <w:r>
              <w:rPr>
                <w:color w:val="000000" w:themeColor="text1"/>
              </w:rPr>
              <w:t>трудовым договорам. Целесообразность заключения новых редакций трудовых договоров. Сложные вопросы выдачи уведомлений работникам об изменении условий трудового договора.</w:t>
            </w:r>
          </w:p>
          <w:p w14:paraId="2BB82AEB" w14:textId="77777777" w:rsidR="00A478A1" w:rsidRPr="00A721BA" w:rsidRDefault="00A478A1" w:rsidP="00A478A1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A721BA">
              <w:rPr>
                <w:rFonts w:eastAsia="Times New Roman"/>
                <w:color w:val="000000" w:themeColor="text1"/>
              </w:rPr>
              <w:t>Оптимальный порядок ознакомления работников с локальными нормативными актами при приеме на работу.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Ситуации отказа работника от подписания дополнительного соглашения к ТД (новой редакции ТД).</w:t>
            </w:r>
          </w:p>
          <w:p w14:paraId="53533649" w14:textId="77777777" w:rsidR="00A478A1" w:rsidRDefault="00A478A1" w:rsidP="00A478A1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A721BA">
              <w:rPr>
                <w:rFonts w:eastAsia="Times New Roman"/>
                <w:color w:val="000000" w:themeColor="text1"/>
              </w:rPr>
              <w:t>Регистрация трудовых договоров, присвоение номеров.</w:t>
            </w:r>
            <w:r>
              <w:rPr>
                <w:rFonts w:eastAsia="Times New Roman"/>
                <w:color w:val="000000" w:themeColor="text1"/>
              </w:rPr>
              <w:t xml:space="preserve"> Оформление трудовых договоров в соответствии с нормами делопроизводства.</w:t>
            </w:r>
          </w:p>
          <w:p w14:paraId="3D27B45C" w14:textId="5980B7F5" w:rsidR="00C8594A" w:rsidRPr="00CF645B" w:rsidRDefault="00A478A1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F17AA2" w:rsidRPr="00CF645B" w14:paraId="336A03A6" w14:textId="77777777" w:rsidTr="0044619F">
        <w:tc>
          <w:tcPr>
            <w:tcW w:w="1504" w:type="dxa"/>
          </w:tcPr>
          <w:p w14:paraId="17F86E73" w14:textId="14FE3E3F" w:rsidR="00F17AA2" w:rsidRPr="000D52EC" w:rsidRDefault="00F17AA2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11:50-12:05</w:t>
            </w:r>
          </w:p>
        </w:tc>
        <w:tc>
          <w:tcPr>
            <w:tcW w:w="8646" w:type="dxa"/>
            <w:gridSpan w:val="2"/>
          </w:tcPr>
          <w:p w14:paraId="30B1E34E" w14:textId="2DF5CEF7" w:rsidR="00F17AA2" w:rsidRDefault="00F17AA2" w:rsidP="00A478A1">
            <w:pPr>
              <w:spacing w:before="60" w:line="216" w:lineRule="auto"/>
              <w:jc w:val="both"/>
              <w:rPr>
                <w:b/>
                <w:bCs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478A1" w:rsidRPr="00CF645B" w14:paraId="18BCB03E" w14:textId="77777777" w:rsidTr="0044619F">
        <w:tc>
          <w:tcPr>
            <w:tcW w:w="1504" w:type="dxa"/>
          </w:tcPr>
          <w:p w14:paraId="021A082A" w14:textId="3E7CD5C2" w:rsidR="00A478A1" w:rsidRPr="000D52EC" w:rsidRDefault="00A478A1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</w:t>
            </w:r>
            <w:r w:rsidR="00F17AA2">
              <w:rPr>
                <w:b/>
                <w:color w:val="000000" w:themeColor="text1"/>
              </w:rPr>
              <w:t>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3:20</w:t>
            </w:r>
          </w:p>
        </w:tc>
        <w:tc>
          <w:tcPr>
            <w:tcW w:w="8646" w:type="dxa"/>
            <w:gridSpan w:val="2"/>
          </w:tcPr>
          <w:p w14:paraId="72495FD7" w14:textId="77777777" w:rsidR="00A478A1" w:rsidRPr="00C376E1" w:rsidRDefault="00A478A1" w:rsidP="00A478A1">
            <w:pPr>
              <w:snapToGrid w:val="0"/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376E1">
              <w:rPr>
                <w:b/>
                <w:color w:val="000000" w:themeColor="text1"/>
              </w:rPr>
              <w:t>Коллективный договор</w:t>
            </w:r>
          </w:p>
          <w:p w14:paraId="03EEBB03" w14:textId="1CD1118D" w:rsidR="00A478A1" w:rsidRDefault="00A478A1" w:rsidP="00A478A1">
            <w:pPr>
              <w:spacing w:before="60" w:line="216" w:lineRule="auto"/>
              <w:jc w:val="both"/>
            </w:pPr>
            <w:r>
              <w:t xml:space="preserve">Коллективный договор – не обязательный для принятия документ. </w:t>
            </w:r>
            <w:r w:rsidRPr="00ED15D5">
              <w:t>Практическая необходимость в наличии коллективного договора.</w:t>
            </w:r>
            <w:r w:rsidR="00F17AA2">
              <w:t xml:space="preserve"> Для каких целей работникам нужен КД.</w:t>
            </w:r>
            <w:r>
              <w:rPr>
                <w:bCs/>
                <w:color w:val="000000" w:themeColor="text1"/>
              </w:rPr>
              <w:t xml:space="preserve"> Правовая природа коллективного договора. Инициатива работников при заключении </w:t>
            </w:r>
            <w:r w:rsidR="00F17AA2">
              <w:rPr>
                <w:bCs/>
                <w:color w:val="000000" w:themeColor="text1"/>
              </w:rPr>
              <w:t>КД</w:t>
            </w:r>
            <w:r>
              <w:rPr>
                <w:bCs/>
                <w:color w:val="000000" w:themeColor="text1"/>
              </w:rPr>
              <w:t xml:space="preserve">. </w:t>
            </w:r>
            <w:r w:rsidRPr="00C376E1">
              <w:rPr>
                <w:bCs/>
                <w:color w:val="000000" w:themeColor="text1"/>
              </w:rPr>
              <w:t>Действия соглашений</w:t>
            </w:r>
            <w:r>
              <w:rPr>
                <w:bCs/>
                <w:color w:val="000000" w:themeColor="text1"/>
              </w:rPr>
              <w:t xml:space="preserve"> разного уровня при составлении коллективного договора</w:t>
            </w:r>
            <w:r w:rsidRPr="00C376E1">
              <w:rPr>
                <w:bCs/>
                <w:color w:val="000000" w:themeColor="text1"/>
              </w:rPr>
              <w:t>.</w:t>
            </w:r>
          </w:p>
          <w:p w14:paraId="788917F6" w14:textId="77777777" w:rsidR="00A478A1" w:rsidRDefault="00A478A1" w:rsidP="00A478A1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C376E1">
              <w:rPr>
                <w:bCs/>
                <w:color w:val="000000" w:themeColor="text1"/>
              </w:rPr>
              <w:t>Дополнительные трудовые права и социальные гарантии, предоставляемые коллективным договором. Детальный обзор всех разделов коллективного договора</w:t>
            </w:r>
            <w:r>
              <w:rPr>
                <w:color w:val="000000" w:themeColor="text1"/>
              </w:rPr>
              <w:t>.</w:t>
            </w:r>
            <w:r>
              <w:t xml:space="preserve"> Отражение в коллективном договоре </w:t>
            </w:r>
            <w:r w:rsidRPr="00ED15D5">
              <w:rPr>
                <w:bCs/>
              </w:rPr>
              <w:t>вопросов</w:t>
            </w:r>
            <w:r>
              <w:rPr>
                <w:bCs/>
              </w:rPr>
              <w:t xml:space="preserve"> преимущественного права на оставление на работе при сокращении численности или штата, организации применения в учреждении профессиональных стандартов, выплаты материальной помощи. Иные вопросы. </w:t>
            </w:r>
            <w:r w:rsidRPr="00C376E1">
              <w:rPr>
                <w:bCs/>
                <w:color w:val="000000" w:themeColor="text1"/>
              </w:rPr>
              <w:t>Предоставление директору, как работнику учреждения, дополнительных социальных гарантий</w:t>
            </w:r>
            <w:r>
              <w:rPr>
                <w:bCs/>
                <w:color w:val="000000" w:themeColor="text1"/>
              </w:rPr>
              <w:t xml:space="preserve"> в соответствии с заключенным коллективным договором.</w:t>
            </w:r>
          </w:p>
          <w:p w14:paraId="278B3FF2" w14:textId="66EFFC8A" w:rsidR="00F17AA2" w:rsidRDefault="00F17AA2" w:rsidP="00A478A1">
            <w:pPr>
              <w:spacing w:before="60" w:line="216" w:lineRule="auto"/>
              <w:jc w:val="both"/>
            </w:pPr>
            <w:r>
              <w:rPr>
                <w:bCs/>
              </w:rPr>
              <w:lastRenderedPageBreak/>
              <w:t>Обязательства работников в рамках исполнения коллективного договора.</w:t>
            </w:r>
          </w:p>
          <w:p w14:paraId="3E692936" w14:textId="77777777" w:rsidR="00A478A1" w:rsidRDefault="00A478A1" w:rsidP="00A478A1">
            <w:pPr>
              <w:spacing w:before="60" w:line="216" w:lineRule="auto"/>
              <w:jc w:val="both"/>
            </w:pPr>
            <w:r>
              <w:rPr>
                <w:bCs/>
                <w:color w:val="000000" w:themeColor="text1"/>
              </w:rPr>
              <w:t>П</w:t>
            </w:r>
            <w:r w:rsidRPr="00C376E1">
              <w:rPr>
                <w:bCs/>
                <w:color w:val="000000" w:themeColor="text1"/>
              </w:rPr>
              <w:t>редставительн</w:t>
            </w:r>
            <w:r>
              <w:rPr>
                <w:bCs/>
                <w:color w:val="000000" w:themeColor="text1"/>
              </w:rPr>
              <w:t>ые</w:t>
            </w:r>
            <w:r w:rsidRPr="00C376E1">
              <w:rPr>
                <w:bCs/>
                <w:color w:val="000000" w:themeColor="text1"/>
              </w:rPr>
              <w:t xml:space="preserve"> орган</w:t>
            </w:r>
            <w:r>
              <w:rPr>
                <w:bCs/>
                <w:color w:val="000000" w:themeColor="text1"/>
              </w:rPr>
              <w:t>ы</w:t>
            </w:r>
            <w:r w:rsidRPr="00C376E1">
              <w:rPr>
                <w:bCs/>
                <w:color w:val="000000" w:themeColor="text1"/>
              </w:rPr>
              <w:t xml:space="preserve"> работников</w:t>
            </w:r>
            <w:r>
              <w:rPr>
                <w:bCs/>
                <w:color w:val="000000" w:themeColor="text1"/>
              </w:rPr>
              <w:t xml:space="preserve">: выборный орган первичной профсоюзной организации, «совет трудового коллектива», иной представительный орган. Считается ли общее собрание представительным органом работников. В каких случаях директор учреждения имеет право утвердить ЛНА единолично, без учета мнения представительного органа работников. </w:t>
            </w:r>
            <w:r>
              <w:t>Права профсоюза, объединяющего более половины работников учреждения. Права профсоюза, объединяющего менее половины работников учреждения.</w:t>
            </w:r>
            <w:r>
              <w:rPr>
                <w:color w:val="000000"/>
              </w:rPr>
              <w:t xml:space="preserve"> Взаимодействие с профсоюзами работников культуры, действия руководителя при поступлении запросов от профсоюзов.</w:t>
            </w:r>
          </w:p>
          <w:p w14:paraId="635EC539" w14:textId="77777777" w:rsidR="00A478A1" w:rsidRDefault="00A478A1" w:rsidP="00A478A1">
            <w:pPr>
              <w:spacing w:before="60" w:line="216" w:lineRule="auto"/>
              <w:jc w:val="both"/>
              <w:rPr>
                <w:rFonts w:eastAsia="Times New Roman"/>
                <w:color w:val="000000" w:themeColor="text1"/>
              </w:rPr>
            </w:pPr>
            <w:r w:rsidRPr="00C376E1">
              <w:rPr>
                <w:bCs/>
                <w:color w:val="000000" w:themeColor="text1"/>
              </w:rPr>
              <w:t xml:space="preserve">Автоматическая пролонгация коллективного договора. </w:t>
            </w:r>
            <w:r>
              <w:t>Досрочное прекращение коллективного договора. Сложности при уведомительной регистрации коллективного договора.</w:t>
            </w:r>
          </w:p>
          <w:p w14:paraId="3BB7E443" w14:textId="45C0F5EC" w:rsidR="00A478A1" w:rsidRDefault="00A478A1" w:rsidP="00A478A1">
            <w:pPr>
              <w:spacing w:before="60" w:line="216" w:lineRule="auto"/>
              <w:jc w:val="both"/>
              <w:rPr>
                <w:b/>
                <w:bCs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A478A1" w:rsidRPr="00CF645B" w14:paraId="29CF37BF" w14:textId="77777777" w:rsidTr="0044619F">
        <w:tc>
          <w:tcPr>
            <w:tcW w:w="1504" w:type="dxa"/>
          </w:tcPr>
          <w:p w14:paraId="26343B22" w14:textId="22B25C2D" w:rsidR="00A478A1" w:rsidRPr="000D52EC" w:rsidRDefault="00A478A1" w:rsidP="00A478A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3:20-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</w:p>
        </w:tc>
        <w:tc>
          <w:tcPr>
            <w:tcW w:w="8646" w:type="dxa"/>
            <w:gridSpan w:val="2"/>
          </w:tcPr>
          <w:p w14:paraId="3CCD44A5" w14:textId="648E3299" w:rsidR="00A478A1" w:rsidRPr="008B3ABF" w:rsidRDefault="00A478A1" w:rsidP="00A478A1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C8594A" w:rsidRPr="00CF645B" w14:paraId="4096C20B" w14:textId="77777777" w:rsidTr="0044619F">
        <w:tc>
          <w:tcPr>
            <w:tcW w:w="1504" w:type="dxa"/>
          </w:tcPr>
          <w:p w14:paraId="05E6D9C8" w14:textId="753B0C25" w:rsidR="00C8594A" w:rsidRPr="000D52EC" w:rsidRDefault="00A478A1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5:35</w:t>
            </w:r>
          </w:p>
        </w:tc>
        <w:tc>
          <w:tcPr>
            <w:tcW w:w="8646" w:type="dxa"/>
            <w:gridSpan w:val="2"/>
          </w:tcPr>
          <w:p w14:paraId="1A29703E" w14:textId="0CBA3398" w:rsidR="00A478A1" w:rsidRDefault="00A478A1" w:rsidP="00A478A1">
            <w:pPr>
              <w:spacing w:before="60" w:line="216" w:lineRule="auto"/>
              <w:jc w:val="both"/>
              <w:rPr>
                <w:rFonts w:eastAsia="Times New Roman"/>
                <w:b/>
                <w:color w:val="000000" w:themeColor="text1"/>
              </w:rPr>
            </w:pPr>
            <w:r>
              <w:rPr>
                <w:rFonts w:eastAsia="Times New Roman"/>
                <w:b/>
                <w:color w:val="000000" w:themeColor="text1"/>
              </w:rPr>
              <w:t>В</w:t>
            </w:r>
            <w:r w:rsidRPr="00472D5A">
              <w:rPr>
                <w:rFonts w:eastAsia="Times New Roman"/>
                <w:b/>
                <w:color w:val="000000" w:themeColor="text1"/>
              </w:rPr>
              <w:t>недрение профессиональных станд</w:t>
            </w:r>
            <w:r>
              <w:rPr>
                <w:rFonts w:eastAsia="Times New Roman"/>
                <w:b/>
                <w:color w:val="000000" w:themeColor="text1"/>
              </w:rPr>
              <w:t xml:space="preserve">артов по должностям и профессиям </w:t>
            </w:r>
            <w:r w:rsidRPr="00472D5A">
              <w:rPr>
                <w:rFonts w:eastAsia="Times New Roman"/>
                <w:b/>
                <w:color w:val="000000" w:themeColor="text1"/>
              </w:rPr>
              <w:t>работников</w:t>
            </w:r>
            <w:r>
              <w:rPr>
                <w:rFonts w:eastAsia="Times New Roman"/>
                <w:b/>
                <w:color w:val="000000" w:themeColor="text1"/>
              </w:rPr>
              <w:t>,</w:t>
            </w:r>
            <w:r w:rsidRPr="00472D5A">
              <w:rPr>
                <w:rFonts w:eastAsia="Times New Roman"/>
                <w:b/>
                <w:color w:val="000000" w:themeColor="text1"/>
              </w:rPr>
              <w:t xml:space="preserve"> </w:t>
            </w:r>
            <w:r>
              <w:rPr>
                <w:rFonts w:eastAsia="Times New Roman"/>
                <w:b/>
                <w:color w:val="000000" w:themeColor="text1"/>
              </w:rPr>
              <w:t xml:space="preserve">занятых в учреждениях </w:t>
            </w:r>
            <w:r w:rsidRPr="00472D5A">
              <w:rPr>
                <w:rFonts w:eastAsia="Times New Roman"/>
                <w:b/>
                <w:color w:val="000000" w:themeColor="text1"/>
              </w:rPr>
              <w:t>культуры</w:t>
            </w:r>
          </w:p>
          <w:p w14:paraId="42C3CD05" w14:textId="793E2B70" w:rsidR="00A478A1" w:rsidRDefault="00F17AA2" w:rsidP="00A478A1">
            <w:pPr>
              <w:spacing w:before="60" w:line="216" w:lineRule="auto"/>
              <w:jc w:val="both"/>
            </w:pPr>
            <w:r>
              <w:t>П</w:t>
            </w:r>
            <w:r w:rsidR="00A478A1">
              <w:t>рофессиональные стандарты по должностям работников библиотек «библиотекарь», «библиограф» «главный библиотекарь», «методист», «заведующий сектором библиотеки» и др.</w:t>
            </w:r>
          </w:p>
          <w:p w14:paraId="6C9D1221" w14:textId="0BCC9830" w:rsidR="00A478A1" w:rsidRDefault="00F17AA2" w:rsidP="00A478A1">
            <w:pPr>
              <w:spacing w:before="60" w:line="216" w:lineRule="auto"/>
              <w:jc w:val="both"/>
            </w:pPr>
            <w:r>
              <w:t>П</w:t>
            </w:r>
            <w:r w:rsidR="00A478A1">
              <w:t>рофессиональные стандарты в сфере оказания услуг по проведению экскурсий: «экскурсовод (гид)», «гид-переводчик», «организатор экскурсий» и др.</w:t>
            </w:r>
          </w:p>
          <w:p w14:paraId="60CD699B" w14:textId="1C39F8E6" w:rsidR="00A478A1" w:rsidRDefault="00F17AA2" w:rsidP="00A478A1">
            <w:pPr>
              <w:spacing w:before="60" w:line="216" w:lineRule="auto"/>
              <w:jc w:val="both"/>
            </w:pPr>
            <w:r>
              <w:t>П</w:t>
            </w:r>
            <w:r w:rsidR="00A478A1">
              <w:t>рофессиональные стандарты по общеотраслевым должностям и профессиям работников, занятых в учреждениях культуры: «специалист по персоналу», «специалист по кадрам», «начальник отдела кадров», «программист», «инженер-программист», «техник-программист», «администратор веб-сайта», «секретарь-администратор», «делопроизводитель», «секретарь руководителя», «помощник руководителя», «специалист архива», «руководитель подразделения архивного хранения организации», «слесарь-электрик», «электромонтер по ремонту и обслуживанию электрооборудования» и др.</w:t>
            </w:r>
          </w:p>
          <w:p w14:paraId="4359559F" w14:textId="77777777" w:rsidR="00A478A1" w:rsidRDefault="00A478A1" w:rsidP="00A478A1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Применение профессиональных стандартов в управлении персоналом, при разработке должностных инструкций, аттестации работников, установлении систем оплаты труда, организации дополнительного профессионального образования работников учреждений культуры.</w:t>
            </w:r>
          </w:p>
          <w:p w14:paraId="6F08D315" w14:textId="792579F1" w:rsidR="00C8594A" w:rsidRPr="002A219A" w:rsidRDefault="00A478A1" w:rsidP="00C8594A">
            <w:pPr>
              <w:pStyle w:val="af8"/>
              <w:spacing w:before="60" w:line="216" w:lineRule="auto"/>
              <w:jc w:val="both"/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C8594A" w:rsidRPr="00CF645B" w14:paraId="3F6D1612" w14:textId="77777777" w:rsidTr="0044619F">
        <w:tc>
          <w:tcPr>
            <w:tcW w:w="1504" w:type="dxa"/>
          </w:tcPr>
          <w:p w14:paraId="0DD0BE09" w14:textId="53015101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</w:t>
            </w:r>
            <w:r w:rsidR="00A478A1">
              <w:rPr>
                <w:b/>
                <w:color w:val="000000" w:themeColor="text1"/>
              </w:rPr>
              <w:t>35</w:t>
            </w:r>
            <w:r>
              <w:rPr>
                <w:b/>
                <w:color w:val="000000" w:themeColor="text1"/>
              </w:rPr>
              <w:t>-</w:t>
            </w:r>
            <w:r w:rsidRPr="00CF645B">
              <w:rPr>
                <w:b/>
                <w:color w:val="000000" w:themeColor="text1"/>
              </w:rPr>
              <w:t>16</w:t>
            </w:r>
            <w:r>
              <w:rPr>
                <w:b/>
                <w:color w:val="000000" w:themeColor="text1"/>
              </w:rPr>
              <w:t>:00</w:t>
            </w:r>
          </w:p>
        </w:tc>
        <w:tc>
          <w:tcPr>
            <w:tcW w:w="8646" w:type="dxa"/>
            <w:gridSpan w:val="2"/>
          </w:tcPr>
          <w:p w14:paraId="1C17282D" w14:textId="51159D58" w:rsidR="00C8594A" w:rsidRPr="00CF645B" w:rsidRDefault="00C8594A" w:rsidP="00C8594A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161A62B9" w:rsidR="00336740" w:rsidRPr="00107693" w:rsidRDefault="00336740" w:rsidP="00A26494">
      <w:pPr>
        <w:outlineLvl w:val="0"/>
        <w:rPr>
          <w:bCs/>
          <w:color w:val="000000" w:themeColor="text1"/>
        </w:rPr>
      </w:pPr>
    </w:p>
    <w:sectPr w:rsidR="00336740" w:rsidRPr="00107693" w:rsidSect="00A26494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BD496" w14:textId="77777777" w:rsidR="00626476" w:rsidRDefault="00626476" w:rsidP="003D6267">
      <w:r>
        <w:separator/>
      </w:r>
    </w:p>
  </w:endnote>
  <w:endnote w:type="continuationSeparator" w:id="0">
    <w:p w14:paraId="6843EF37" w14:textId="77777777" w:rsidR="00626476" w:rsidRDefault="00626476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23729" w14:textId="77777777" w:rsidR="00626476" w:rsidRDefault="00626476" w:rsidP="003D6267">
      <w:r>
        <w:separator/>
      </w:r>
    </w:p>
  </w:footnote>
  <w:footnote w:type="continuationSeparator" w:id="0">
    <w:p w14:paraId="28C14DAB" w14:textId="77777777" w:rsidR="00626476" w:rsidRDefault="00626476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E25B66" w:rsidRPr="00E25B66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400091">
    <w:abstractNumId w:val="40"/>
  </w:num>
  <w:num w:numId="2" w16cid:durableId="2038774119">
    <w:abstractNumId w:val="8"/>
  </w:num>
  <w:num w:numId="3" w16cid:durableId="1733844041">
    <w:abstractNumId w:val="31"/>
  </w:num>
  <w:num w:numId="4" w16cid:durableId="449709598">
    <w:abstractNumId w:val="24"/>
  </w:num>
  <w:num w:numId="5" w16cid:durableId="1543640150">
    <w:abstractNumId w:val="25"/>
  </w:num>
  <w:num w:numId="6" w16cid:durableId="22825626">
    <w:abstractNumId w:val="23"/>
  </w:num>
  <w:num w:numId="7" w16cid:durableId="674578942">
    <w:abstractNumId w:val="38"/>
  </w:num>
  <w:num w:numId="8" w16cid:durableId="461075855">
    <w:abstractNumId w:val="37"/>
  </w:num>
  <w:num w:numId="9" w16cid:durableId="1145858717">
    <w:abstractNumId w:val="20"/>
  </w:num>
  <w:num w:numId="10" w16cid:durableId="1485856146">
    <w:abstractNumId w:val="1"/>
  </w:num>
  <w:num w:numId="11" w16cid:durableId="913471229">
    <w:abstractNumId w:val="10"/>
  </w:num>
  <w:num w:numId="12" w16cid:durableId="1049497742">
    <w:abstractNumId w:val="12"/>
  </w:num>
  <w:num w:numId="13" w16cid:durableId="1402173876">
    <w:abstractNumId w:val="32"/>
  </w:num>
  <w:num w:numId="14" w16cid:durableId="1666738195">
    <w:abstractNumId w:val="19"/>
  </w:num>
  <w:num w:numId="15" w16cid:durableId="320815431">
    <w:abstractNumId w:val="22"/>
  </w:num>
  <w:num w:numId="16" w16cid:durableId="267279320">
    <w:abstractNumId w:val="39"/>
  </w:num>
  <w:num w:numId="17" w16cid:durableId="106195311">
    <w:abstractNumId w:val="16"/>
  </w:num>
  <w:num w:numId="18" w16cid:durableId="859854888">
    <w:abstractNumId w:val="14"/>
  </w:num>
  <w:num w:numId="19" w16cid:durableId="110246903">
    <w:abstractNumId w:val="2"/>
  </w:num>
  <w:num w:numId="20" w16cid:durableId="1333683665">
    <w:abstractNumId w:val="35"/>
  </w:num>
  <w:num w:numId="21" w16cid:durableId="235357634">
    <w:abstractNumId w:val="27"/>
  </w:num>
  <w:num w:numId="22" w16cid:durableId="818961260">
    <w:abstractNumId w:val="17"/>
  </w:num>
  <w:num w:numId="23" w16cid:durableId="2147359331">
    <w:abstractNumId w:val="3"/>
  </w:num>
  <w:num w:numId="24" w16cid:durableId="1540364079">
    <w:abstractNumId w:val="11"/>
  </w:num>
  <w:num w:numId="25" w16cid:durableId="385568886">
    <w:abstractNumId w:val="34"/>
  </w:num>
  <w:num w:numId="26" w16cid:durableId="2118869771">
    <w:abstractNumId w:val="7"/>
  </w:num>
  <w:num w:numId="27" w16cid:durableId="444689256">
    <w:abstractNumId w:val="13"/>
  </w:num>
  <w:num w:numId="28" w16cid:durableId="1592734709">
    <w:abstractNumId w:val="15"/>
  </w:num>
  <w:num w:numId="29" w16cid:durableId="447546152">
    <w:abstractNumId w:val="30"/>
  </w:num>
  <w:num w:numId="30" w16cid:durableId="1714619366">
    <w:abstractNumId w:val="26"/>
  </w:num>
  <w:num w:numId="31" w16cid:durableId="939023639">
    <w:abstractNumId w:val="0"/>
  </w:num>
  <w:num w:numId="32" w16cid:durableId="1968973938">
    <w:abstractNumId w:val="6"/>
  </w:num>
  <w:num w:numId="33" w16cid:durableId="1881018048">
    <w:abstractNumId w:val="33"/>
  </w:num>
  <w:num w:numId="34" w16cid:durableId="81072461">
    <w:abstractNumId w:val="9"/>
  </w:num>
  <w:num w:numId="35" w16cid:durableId="1779985051">
    <w:abstractNumId w:val="41"/>
  </w:num>
  <w:num w:numId="36" w16cid:durableId="846021098">
    <w:abstractNumId w:val="36"/>
  </w:num>
  <w:num w:numId="37" w16cid:durableId="1158810394">
    <w:abstractNumId w:val="18"/>
  </w:num>
  <w:num w:numId="38" w16cid:durableId="279649343">
    <w:abstractNumId w:val="29"/>
  </w:num>
  <w:num w:numId="39" w16cid:durableId="2012676560">
    <w:abstractNumId w:val="28"/>
  </w:num>
  <w:num w:numId="40" w16cid:durableId="915361588">
    <w:abstractNumId w:val="4"/>
  </w:num>
  <w:num w:numId="41" w16cid:durableId="1558198248">
    <w:abstractNumId w:val="21"/>
  </w:num>
  <w:num w:numId="42" w16cid:durableId="948199493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4748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6476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26494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31DA"/>
    <w:rsid w:val="00A44DB5"/>
    <w:rsid w:val="00A460E0"/>
    <w:rsid w:val="00A46645"/>
    <w:rsid w:val="00A478A1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9FFB8-A1B8-4407-868D-A38330459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8249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2023-08-23T06:47:00Z</cp:lastPrinted>
  <dcterms:created xsi:type="dcterms:W3CDTF">2025-03-03T08:46:00Z</dcterms:created>
  <dcterms:modified xsi:type="dcterms:W3CDTF">2025-03-03T08:54:00Z</dcterms:modified>
</cp:coreProperties>
</file>