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D019D" w14:textId="77777777" w:rsidR="00F30C07" w:rsidRDefault="00F30C07" w:rsidP="00F30C07">
      <w:pPr>
        <w:spacing w:line="216" w:lineRule="auto"/>
        <w:jc w:val="right"/>
      </w:pPr>
      <w:r w:rsidRPr="005172BE">
        <w:t>Приложение</w:t>
      </w:r>
      <w:r>
        <w:t xml:space="preserve"> № 1</w:t>
      </w:r>
    </w:p>
    <w:p w14:paraId="7C73DD1E" w14:textId="77777777" w:rsidR="00F30C07" w:rsidRDefault="00F30C07" w:rsidP="00F30C07">
      <w:pPr>
        <w:spacing w:line="216" w:lineRule="auto"/>
        <w:jc w:val="right"/>
      </w:pPr>
    </w:p>
    <w:p w14:paraId="2AB57E3B" w14:textId="1810E868" w:rsidR="00F30C07" w:rsidRPr="00BA42A4" w:rsidRDefault="00F30C07" w:rsidP="00BA42A4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документов, предоставляемых слушателям</w:t>
      </w:r>
    </w:p>
    <w:p w14:paraId="7AA25E75" w14:textId="216C642E" w:rsidR="00F30C07" w:rsidRDefault="00F30C07" w:rsidP="00F85B8E">
      <w:pPr>
        <w:spacing w:line="216" w:lineRule="auto"/>
        <w:ind w:right="-1"/>
        <w:jc w:val="both"/>
        <w:rPr>
          <w:rFonts w:eastAsia="Times New Roman"/>
          <w:color w:val="000000"/>
        </w:rPr>
      </w:pPr>
    </w:p>
    <w:p w14:paraId="5D46B9FF" w14:textId="77777777" w:rsidR="00DA7021" w:rsidRPr="00815273" w:rsidRDefault="00DA7021" w:rsidP="00DA7021">
      <w:pPr>
        <w:spacing w:line="216" w:lineRule="auto"/>
        <w:ind w:left="1701" w:right="1700"/>
        <w:jc w:val="center"/>
        <w:rPr>
          <w:color w:val="000000" w:themeColor="text1"/>
        </w:rPr>
      </w:pPr>
      <w:r w:rsidRPr="00815273">
        <w:rPr>
          <w:iCs/>
          <w:color w:val="000000" w:themeColor="text1"/>
        </w:rPr>
        <w:t>Кадровые вопросы при приеме на работу работников</w:t>
      </w:r>
    </w:p>
    <w:p w14:paraId="7D5A5E33" w14:textId="77777777" w:rsidR="00DA7021" w:rsidRPr="00945C3E" w:rsidRDefault="00DA7021" w:rsidP="00DA7021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0EDCC051" w14:textId="77777777" w:rsidR="00DA7021" w:rsidRPr="00DA7021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7021">
        <w:rPr>
          <w:rFonts w:ascii="Times New Roman" w:hAnsi="Times New Roman" w:cs="Times New Roman"/>
          <w:color w:val="000000" w:themeColor="text1"/>
          <w:sz w:val="24"/>
          <w:szCs w:val="24"/>
        </w:rPr>
        <w:t>Лист собеседования с работником.</w:t>
      </w:r>
    </w:p>
    <w:p w14:paraId="45CAAB95" w14:textId="77777777" w:rsidR="00DA7021" w:rsidRPr="009D71F0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Правила прохождения испытания в учреждении с критериями оценивания работника.</w:t>
      </w:r>
    </w:p>
    <w:p w14:paraId="0B2549E6" w14:textId="77777777" w:rsidR="00DA7021" w:rsidRPr="009D71F0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Форма листа ознакомления с локальными нормативными актами.</w:t>
      </w:r>
    </w:p>
    <w:p w14:paraId="3090BD12" w14:textId="1AA20672" w:rsidR="00DA7021" w:rsidRPr="009D71F0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видов обучений и инструктажей при приеме на работу работника (вместе с перечнем журналов инструктажей</w:t>
      </w:r>
      <w:r w:rsidR="007253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планами инструктажей</w:t>
      </w:r>
      <w:r w:rsidRPr="009D71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</w:p>
    <w:p w14:paraId="3BB21E13" w14:textId="2DE9C4B3" w:rsidR="00DA7021" w:rsidRPr="00DA7021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A7021">
        <w:rPr>
          <w:rFonts w:ascii="Times New Roman" w:hAnsi="Times New Roman"/>
          <w:color w:val="000000" w:themeColor="text1"/>
          <w:sz w:val="24"/>
          <w:szCs w:val="24"/>
        </w:rPr>
        <w:t>Образец решения аттестационной комиссии о назначении в порядке исключения лица, не имеющего соответствующего образования, на должность творческого работника или иного работника, в отношении которого применяются требования Единого квалификационного справочника.</w:t>
      </w:r>
    </w:p>
    <w:p w14:paraId="3B38A422" w14:textId="77777777" w:rsidR="00DA7021" w:rsidRPr="009D71F0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D71F0">
        <w:rPr>
          <w:rFonts w:ascii="Times New Roman" w:hAnsi="Times New Roman"/>
          <w:color w:val="000000" w:themeColor="text1"/>
          <w:sz w:val="24"/>
          <w:szCs w:val="24"/>
        </w:rPr>
        <w:t>Положение о личном деле работника.</w:t>
      </w:r>
    </w:p>
    <w:p w14:paraId="06FD6F0B" w14:textId="77777777" w:rsidR="00DA7021" w:rsidRPr="009D71F0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D71F0">
        <w:rPr>
          <w:rFonts w:ascii="Times New Roman" w:hAnsi="Times New Roman"/>
          <w:color w:val="000000" w:themeColor="text1"/>
          <w:sz w:val="24"/>
          <w:szCs w:val="24"/>
        </w:rPr>
        <w:t>Опись личного дела работника.</w:t>
      </w:r>
    </w:p>
    <w:p w14:paraId="43999F6F" w14:textId="77777777" w:rsidR="00DA7021" w:rsidRPr="009D71F0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Инструктивные письма федеральных органов исполнительной власти и судебная практика.</w:t>
      </w:r>
    </w:p>
    <w:p w14:paraId="77864621" w14:textId="77777777" w:rsidR="00DA7021" w:rsidRPr="009D71F0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</w:t>
      </w:r>
      <w:r w:rsidRPr="009D71F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753D53E6" w14:textId="77777777" w:rsidR="00DA7021" w:rsidRPr="009D71F0" w:rsidRDefault="00DA7021" w:rsidP="00DA7021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4CC89EC2" w14:textId="77777777" w:rsidR="00DA7021" w:rsidRPr="009D71F0" w:rsidRDefault="00DA7021" w:rsidP="00DA7021">
      <w:pPr>
        <w:spacing w:line="216" w:lineRule="auto"/>
        <w:ind w:left="1701" w:right="1700"/>
        <w:jc w:val="center"/>
        <w:rPr>
          <w:color w:val="000000" w:themeColor="text1"/>
        </w:rPr>
      </w:pPr>
      <w:r w:rsidRPr="009D71F0">
        <w:rPr>
          <w:color w:val="000000" w:themeColor="text1"/>
        </w:rPr>
        <w:t>Ведение кадровой документации</w:t>
      </w:r>
    </w:p>
    <w:p w14:paraId="477F4A39" w14:textId="77777777" w:rsidR="00DA7021" w:rsidRPr="009D71F0" w:rsidRDefault="00DA7021" w:rsidP="00DA7021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794F4D10" w14:textId="77777777" w:rsidR="00DA7021" w:rsidRPr="00DA7021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A702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Раздел номенклатуры дел «Кадровая работа».</w:t>
      </w:r>
    </w:p>
    <w:p w14:paraId="724C4F47" w14:textId="77777777" w:rsidR="00DA7021" w:rsidRPr="00DA7021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A702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Образцы записей в трудовой книжке работника о приеме на работу, перемещении, увольнении, заполнении первой страницы и обложки (более 90 образцов записей) с учетом последних изменений, со ссылками и комментариями на нормы законодательства.</w:t>
      </w:r>
    </w:p>
    <w:p w14:paraId="748A495B" w14:textId="77777777" w:rsidR="00DA7021" w:rsidRPr="00DA7021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A7021">
        <w:rPr>
          <w:rFonts w:ascii="Times New Roman" w:hAnsi="Times New Roman"/>
          <w:sz w:val="24"/>
          <w:szCs w:val="24"/>
        </w:rPr>
        <w:t>Порядок обмена документами и информацией между работодателем и работниками учреждения с использованием средств связи.</w:t>
      </w:r>
    </w:p>
    <w:p w14:paraId="782D1DEB" w14:textId="77777777" w:rsidR="00DA7021" w:rsidRPr="00DA7021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7021">
        <w:rPr>
          <w:rFonts w:ascii="Times New Roman" w:hAnsi="Times New Roman" w:cs="Times New Roman"/>
          <w:sz w:val="24"/>
          <w:szCs w:val="24"/>
        </w:rPr>
        <w:t>Приказ учреждения «О ведении личных карточек работников».</w:t>
      </w:r>
    </w:p>
    <w:p w14:paraId="75E1B5EE" w14:textId="77777777" w:rsidR="00DA7021" w:rsidRPr="00DA7021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A7021">
        <w:rPr>
          <w:rFonts w:ascii="Times New Roman" w:hAnsi="Times New Roman" w:cs="Times New Roman"/>
          <w:color w:val="000000" w:themeColor="text1"/>
          <w:sz w:val="24"/>
          <w:szCs w:val="24"/>
        </w:rPr>
        <w:t>Образец справки с места работы об отсутствии у работника судимости (при переходе на другую работу «день-в-день»).</w:t>
      </w:r>
    </w:p>
    <w:p w14:paraId="6F0D6B83" w14:textId="77777777" w:rsidR="00DA7021" w:rsidRPr="00DA7021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A702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работника к выходной или нерабочий праздничный день.</w:t>
      </w:r>
    </w:p>
    <w:p w14:paraId="70E26AC3" w14:textId="77777777" w:rsidR="00DA7021" w:rsidRPr="00DA7021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A702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Форма журнала учета дней отдыха, предоставляемых работникам учреждения за работу в выходной или нерабочий праздничный день.</w:t>
      </w:r>
    </w:p>
    <w:p w14:paraId="3926A384" w14:textId="77777777" w:rsidR="00DA7021" w:rsidRPr="00DA7021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A702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работника к замене временно отсутствующего работника.</w:t>
      </w:r>
    </w:p>
    <w:p w14:paraId="1A5BCF5B" w14:textId="77777777" w:rsidR="00DA7021" w:rsidRPr="00DA7021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A702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направлении работника на дополнительное профессиональное образование.</w:t>
      </w:r>
    </w:p>
    <w:p w14:paraId="4F2E85B6" w14:textId="77777777" w:rsidR="00DA7021" w:rsidRPr="00DA7021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70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Уведомление работника об окончании срока действия срочного трудового договора</w:t>
      </w:r>
      <w:r w:rsidRPr="00DA702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6CC8509" w14:textId="77777777" w:rsidR="00DA7021" w:rsidRPr="00DA7021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702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Образец заявления работника об увольнении</w:t>
      </w:r>
      <w:r w:rsidRPr="00DA7021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F189605" w14:textId="77777777" w:rsidR="00DA7021" w:rsidRPr="00DA7021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7021">
        <w:rPr>
          <w:rFonts w:ascii="Times New Roman" w:hAnsi="Times New Roman"/>
          <w:color w:val="000000" w:themeColor="text1"/>
          <w:sz w:val="24"/>
          <w:szCs w:val="24"/>
        </w:rPr>
        <w:t>Соглашение сторон о прекращении трудового договора.</w:t>
      </w:r>
    </w:p>
    <w:p w14:paraId="5D3FF8EF" w14:textId="77777777" w:rsidR="00DA7021" w:rsidRPr="009D71F0" w:rsidRDefault="00DA7021" w:rsidP="00DA7021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/>
          <w:color w:val="000000" w:themeColor="text1"/>
          <w:sz w:val="24"/>
          <w:szCs w:val="24"/>
        </w:rPr>
        <w:t>Судебная практика по вопросам расторжения трудового договора по инициативе работодателя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(статья 81 ТК РФ)</w:t>
      </w:r>
      <w:r w:rsidRPr="009D71F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030909C" w14:textId="77777777" w:rsidR="00DA7021" w:rsidRPr="009D71F0" w:rsidRDefault="00DA7021" w:rsidP="00DA7021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78488E00" w14:textId="77777777" w:rsidR="007E0538" w:rsidRPr="00D957AE" w:rsidRDefault="007E0538" w:rsidP="007E0538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D957AE">
        <w:rPr>
          <w:color w:val="000000" w:themeColor="text1"/>
        </w:rPr>
        <w:t>Поручение другой (дополнительной) работы</w:t>
      </w:r>
    </w:p>
    <w:p w14:paraId="127C9F59" w14:textId="77777777" w:rsidR="007E0538" w:rsidRPr="00B60F3F" w:rsidRDefault="007E0538" w:rsidP="007E0538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51F9CADC" w14:textId="61365427" w:rsidR="007E0538" w:rsidRPr="007B17E7" w:rsidRDefault="007E0538" w:rsidP="007E053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Положение о выплатах компенсационного характера</w:t>
      </w:r>
      <w:r w:rsidRPr="007B17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253E1">
        <w:rPr>
          <w:rFonts w:ascii="Times New Roman" w:hAnsi="Times New Roman" w:cs="Times New Roman"/>
          <w:color w:val="000000"/>
          <w:sz w:val="24"/>
          <w:szCs w:val="24"/>
        </w:rPr>
        <w:t xml:space="preserve">профессиональной образовательной организации </w:t>
      </w:r>
      <w:r w:rsidRPr="007B17E7">
        <w:rPr>
          <w:rFonts w:ascii="Times New Roman" w:hAnsi="Times New Roman" w:cs="Times New Roman"/>
          <w:color w:val="000000"/>
          <w:sz w:val="24"/>
          <w:szCs w:val="24"/>
        </w:rPr>
        <w:t>(также может быть включено в состав Положения об оплате труда работников).</w:t>
      </w:r>
    </w:p>
    <w:p w14:paraId="76E8363B" w14:textId="77777777" w:rsidR="007E0538" w:rsidRPr="001C4921" w:rsidRDefault="007E0538" w:rsidP="007E053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49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Примерный перечень видов дополнительных работ (более 50 наименований), за которые работнику устанавливаются выплаты компенсационного характера.</w:t>
      </w:r>
    </w:p>
    <w:p w14:paraId="45756D3E" w14:textId="77777777" w:rsidR="007E0538" w:rsidRPr="007B17E7" w:rsidRDefault="007E0538" w:rsidP="007E053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соглашение к трудовому договору </w:t>
      </w:r>
      <w:r w:rsidRPr="007B17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совмещении профессий (должностей).</w:t>
      </w:r>
    </w:p>
    <w:p w14:paraId="44ECCE72" w14:textId="77777777" w:rsidR="007E0538" w:rsidRPr="007B17E7" w:rsidRDefault="007E0538" w:rsidP="007E053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соглашение к трудовому договору </w:t>
      </w:r>
      <w:r w:rsidRPr="007B17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расширении зон обслуживания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7B17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увеличении объема работ.</w:t>
      </w:r>
    </w:p>
    <w:p w14:paraId="4BB8CCF8" w14:textId="77777777" w:rsidR="007E0538" w:rsidRPr="007B17E7" w:rsidRDefault="007E0538" w:rsidP="007E0538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соглашение к трудовому договору </w:t>
      </w:r>
      <w:r w:rsidRPr="007B17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 исполнении обязанностей временно отсутствующего работника.</w:t>
      </w:r>
    </w:p>
    <w:p w14:paraId="0B9C32F8" w14:textId="77777777" w:rsidR="007E0538" w:rsidRDefault="007E0538" w:rsidP="007E0538">
      <w:pPr>
        <w:pStyle w:val="af7"/>
        <w:numPr>
          <w:ilvl w:val="0"/>
          <w:numId w:val="25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7E7">
        <w:rPr>
          <w:rFonts w:ascii="Times New Roman" w:hAnsi="Times New Roman" w:cs="Times New Roman"/>
          <w:color w:val="000000" w:themeColor="text1"/>
          <w:sz w:val="24"/>
          <w:szCs w:val="24"/>
        </w:rPr>
        <w:t>Образцы приказов учреждения о поручении дополнительной работы.</w:t>
      </w:r>
    </w:p>
    <w:p w14:paraId="5060A3B0" w14:textId="025C04A7" w:rsidR="00DA7021" w:rsidRPr="009D71F0" w:rsidRDefault="007E0538" w:rsidP="007E0538">
      <w:pPr>
        <w:numPr>
          <w:ilvl w:val="0"/>
          <w:numId w:val="25"/>
        </w:numPr>
        <w:spacing w:line="216" w:lineRule="auto"/>
        <w:jc w:val="both"/>
        <w:rPr>
          <w:color w:val="000000" w:themeColor="text1"/>
        </w:rPr>
      </w:pPr>
      <w:r w:rsidRPr="00CB4858">
        <w:rPr>
          <w:color w:val="000000" w:themeColor="text1"/>
        </w:rPr>
        <w:t>Образ</w:t>
      </w:r>
      <w:r>
        <w:rPr>
          <w:color w:val="000000" w:themeColor="text1"/>
        </w:rPr>
        <w:t>е</w:t>
      </w:r>
      <w:r w:rsidRPr="00CB4858">
        <w:rPr>
          <w:color w:val="000000" w:themeColor="text1"/>
        </w:rPr>
        <w:t>ц приказ</w:t>
      </w:r>
      <w:r>
        <w:rPr>
          <w:color w:val="000000" w:themeColor="text1"/>
        </w:rPr>
        <w:t>а</w:t>
      </w:r>
      <w:r w:rsidRPr="00CB4858">
        <w:rPr>
          <w:color w:val="000000" w:themeColor="text1"/>
        </w:rPr>
        <w:t xml:space="preserve"> учреждения</w:t>
      </w:r>
      <w:r>
        <w:rPr>
          <w:color w:val="000000" w:themeColor="text1"/>
        </w:rPr>
        <w:t xml:space="preserve"> об отмене дополнительной работы.</w:t>
      </w:r>
    </w:p>
    <w:p w14:paraId="26746683" w14:textId="77777777" w:rsidR="00DA7021" w:rsidRPr="009D71F0" w:rsidRDefault="00DA7021" w:rsidP="00DA7021">
      <w:pPr>
        <w:spacing w:line="216" w:lineRule="auto"/>
        <w:jc w:val="both"/>
        <w:rPr>
          <w:color w:val="000000"/>
        </w:rPr>
      </w:pPr>
    </w:p>
    <w:p w14:paraId="5A8D85AE" w14:textId="55A19D5C" w:rsidR="00DA7021" w:rsidRDefault="00DA7021" w:rsidP="00DA7021">
      <w:pPr>
        <w:spacing w:line="216" w:lineRule="auto"/>
        <w:ind w:right="-1"/>
        <w:jc w:val="center"/>
        <w:rPr>
          <w:color w:val="000000"/>
        </w:rPr>
      </w:pPr>
      <w:r w:rsidRPr="009D71F0">
        <w:rPr>
          <w:color w:val="000000"/>
        </w:rPr>
        <w:t xml:space="preserve">Общий объем разработанных документов – более </w:t>
      </w:r>
      <w:r w:rsidR="007253E1">
        <w:rPr>
          <w:color w:val="000000"/>
        </w:rPr>
        <w:t>2</w:t>
      </w:r>
      <w:r w:rsidRPr="009D71F0">
        <w:rPr>
          <w:color w:val="000000"/>
        </w:rPr>
        <w:t>40 страниц формата А4.</w:t>
      </w:r>
    </w:p>
    <w:p w14:paraId="7711309C" w14:textId="77777777" w:rsidR="00DA7021" w:rsidRPr="005172BE" w:rsidRDefault="00DA7021" w:rsidP="00DA7021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6982CA0E" w14:textId="77777777" w:rsidR="00DA7021" w:rsidRDefault="00DA7021" w:rsidP="00DA7021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A7021" w:rsidRPr="005172BE" w14:paraId="3E6771B3" w14:textId="77777777" w:rsidTr="0080237C">
        <w:trPr>
          <w:cantSplit/>
        </w:trPr>
        <w:tc>
          <w:tcPr>
            <w:tcW w:w="4231" w:type="dxa"/>
            <w:gridSpan w:val="2"/>
          </w:tcPr>
          <w:p w14:paraId="598E5ED0" w14:textId="77777777" w:rsidR="00DA7021" w:rsidRPr="005172BE" w:rsidRDefault="00DA7021" w:rsidP="0080237C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45D848B3" w14:textId="5B28B629" w:rsidR="00DA7021" w:rsidRPr="005172BE" w:rsidRDefault="007E0538" w:rsidP="0080237C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color w:val="000000"/>
              </w:rPr>
              <w:t>2</w:t>
            </w:r>
            <w:r w:rsidR="00567FCB">
              <w:rPr>
                <w:color w:val="000000"/>
              </w:rPr>
              <w:t>8</w:t>
            </w:r>
            <w:r>
              <w:rPr>
                <w:color w:val="000000"/>
              </w:rPr>
              <w:t xml:space="preserve"> мая</w:t>
            </w:r>
            <w:r w:rsidRPr="0098239E">
              <w:rPr>
                <w:color w:val="000000"/>
              </w:rPr>
              <w:t xml:space="preserve"> 202</w:t>
            </w:r>
            <w:r>
              <w:rPr>
                <w:color w:val="000000"/>
              </w:rPr>
              <w:t>6</w:t>
            </w:r>
            <w:r w:rsidRPr="0098239E">
              <w:rPr>
                <w:color w:val="000000"/>
              </w:rPr>
              <w:t xml:space="preserve"> г. (</w:t>
            </w:r>
            <w:r w:rsidR="00567FCB">
              <w:rPr>
                <w:color w:val="000000"/>
              </w:rPr>
              <w:t>ЧТ</w:t>
            </w:r>
            <w:r w:rsidRPr="0098239E">
              <w:rPr>
                <w:color w:val="000000"/>
              </w:rPr>
              <w:t>)</w:t>
            </w:r>
          </w:p>
          <w:p w14:paraId="1569CD87" w14:textId="77777777" w:rsidR="00DA7021" w:rsidRPr="005172BE" w:rsidRDefault="00DA7021" w:rsidP="0080237C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16FE66FF" w14:textId="77777777" w:rsidR="00DA7021" w:rsidRPr="005172BE" w:rsidRDefault="00DA7021" w:rsidP="0080237C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38C20BE5" w14:textId="77777777" w:rsidR="00DA7021" w:rsidRPr="005172BE" w:rsidRDefault="00DA7021" w:rsidP="0080237C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</w:t>
            </w:r>
            <w:r w:rsidRPr="002E5F57">
              <w:rPr>
                <w:color w:val="000000" w:themeColor="text1"/>
              </w:rPr>
              <w:t>:00-15:</w:t>
            </w:r>
            <w:r>
              <w:rPr>
                <w:color w:val="000000" w:themeColor="text1"/>
              </w:rPr>
              <w:t>00</w:t>
            </w:r>
            <w:r w:rsidRPr="002E5F57">
              <w:rPr>
                <w:color w:val="000000" w:themeColor="text1"/>
              </w:rPr>
              <w:t xml:space="preserve">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074F2012" w14:textId="77777777" w:rsidR="00DA7021" w:rsidRPr="005172BE" w:rsidRDefault="00DA7021" w:rsidP="0080237C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018DF7C8" w14:textId="77777777" w:rsidR="00DA7021" w:rsidRPr="00090C17" w:rsidRDefault="00DA7021" w:rsidP="0080237C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DA7021" w:rsidRPr="005172BE" w14:paraId="428AC811" w14:textId="77777777" w:rsidTr="0080237C">
        <w:tc>
          <w:tcPr>
            <w:tcW w:w="1504" w:type="dxa"/>
          </w:tcPr>
          <w:p w14:paraId="2181A2CB" w14:textId="77777777" w:rsidR="00DA7021" w:rsidRPr="005172BE" w:rsidRDefault="00DA7021" w:rsidP="0080237C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054EFE9F" w14:textId="77777777" w:rsidR="00DA7021" w:rsidRPr="00D1495B" w:rsidRDefault="00DA7021" w:rsidP="0080237C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DA7021" w:rsidRPr="005172BE" w14:paraId="4AD1C9C1" w14:textId="77777777" w:rsidTr="0080237C">
        <w:tc>
          <w:tcPr>
            <w:tcW w:w="1504" w:type="dxa"/>
          </w:tcPr>
          <w:p w14:paraId="612A17C1" w14:textId="77777777" w:rsidR="00DA7021" w:rsidRPr="00952176" w:rsidRDefault="00DA7021" w:rsidP="0080237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:20</w:t>
            </w:r>
          </w:p>
        </w:tc>
        <w:tc>
          <w:tcPr>
            <w:tcW w:w="8646" w:type="dxa"/>
            <w:gridSpan w:val="2"/>
          </w:tcPr>
          <w:p w14:paraId="26DE3051" w14:textId="77777777" w:rsidR="00DA7021" w:rsidRPr="00C376E1" w:rsidRDefault="00DA7021" w:rsidP="0080237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b/>
                <w:bCs/>
                <w:iCs/>
                <w:color w:val="000000" w:themeColor="text1"/>
              </w:rPr>
              <w:t xml:space="preserve">Кадровые вопросы при приеме </w:t>
            </w:r>
            <w:r>
              <w:rPr>
                <w:b/>
                <w:bCs/>
                <w:iCs/>
                <w:color w:val="000000" w:themeColor="text1"/>
              </w:rPr>
              <w:t xml:space="preserve">на работу </w:t>
            </w:r>
            <w:r w:rsidRPr="00C376E1">
              <w:rPr>
                <w:b/>
                <w:bCs/>
                <w:iCs/>
                <w:color w:val="000000" w:themeColor="text1"/>
              </w:rPr>
              <w:t>работников</w:t>
            </w:r>
          </w:p>
          <w:p w14:paraId="34F047CD" w14:textId="5746A820" w:rsidR="00DA7021" w:rsidRDefault="00DA7021" w:rsidP="0080237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Прием на работу. Учет «социального статуса» кандидата, влекущего впоследствии дополнительные социальные гарантии, запреты или ограничения для работника и (или) работодателя.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ребования к должности или профессии, на которую принимается работник.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Прием на работу творческого работника без профильного образования, установленного приказом Минздравсоцразвития России № 761н. Допустимо ли на должности педагогических и иных работников организаций СПО назначать лиц, не имеющих соответствующего образования. Возможность прохождения профессиональной переподготовки.</w:t>
            </w:r>
          </w:p>
          <w:p w14:paraId="00FF5C0B" w14:textId="77777777" w:rsidR="00DA7021" w:rsidRDefault="00DA7021" w:rsidP="0080237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что должен обратить внимание руководитель при приеме работника на работу. Практические рекомендации по проведению собеседования. Лист собеседования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перечнем требований к кандидату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F7AB9EE" w14:textId="18F40A4E" w:rsidR="00DA7021" w:rsidRPr="00171802" w:rsidRDefault="00DA7021" w:rsidP="0080237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Справка об отсутствии судимости. 10 вопросов о справке о судимости. Срок действия справки. Справка при приеме на работу по совместительству.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реступлени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по которым не допускаются лица к трудовой деятельности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сфере образования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Переход на другую работу «день-в-день». Требуется ли обновлять справку об отсутствии судимости.</w:t>
            </w:r>
          </w:p>
          <w:p w14:paraId="023BD88D" w14:textId="77777777" w:rsidR="00DA7021" w:rsidRDefault="00DA7021" w:rsidP="0080237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Вопрос о законности предъявления «лишних» документов (документов, требование от работника которых не предусмотрено законодательством при приеме на работу).</w:t>
            </w:r>
          </w:p>
          <w:p w14:paraId="4CEF462E" w14:textId="77777777" w:rsidR="00DA7021" w:rsidRPr="00171802" w:rsidRDefault="00DA7021" w:rsidP="0080237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срочного трудового договора.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оснований для заключения срочного трудового договора – закрытый. </w:t>
            </w:r>
            <w:r w:rsidRPr="00171802">
              <w:rPr>
                <w:rFonts w:ascii="Times New Roman" w:hAnsi="Times New Roman" w:cs="Times New Roman"/>
                <w:sz w:val="24"/>
                <w:szCs w:val="24"/>
              </w:rPr>
              <w:t>Ситуации заключения срочного трудового договора с пенсионерами по возрасту, которые уволились на 1 месяц для перерасчета пенсии.</w:t>
            </w:r>
          </w:p>
          <w:p w14:paraId="12642BF5" w14:textId="77777777" w:rsidR="00DA7021" w:rsidRDefault="00DA7021" w:rsidP="0080237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Перечень видов обучения и инструктажей, которые должен пройти работник при приеме на работу. Оптимальный порядок ознакомления работника с локальными нормативными актами и внутренними документами учреждения. Испытательный срок, допустимо ли включать данную норму в трудовой договор без согласия работника.</w:t>
            </w:r>
          </w:p>
          <w:p w14:paraId="27F706EF" w14:textId="77777777" w:rsidR="00DA7021" w:rsidRPr="001D05A3" w:rsidRDefault="00DA7021" w:rsidP="0080237C">
            <w:pPr>
              <w:spacing w:before="60" w:line="216" w:lineRule="auto"/>
              <w:jc w:val="both"/>
              <w:rPr>
                <w:bCs/>
              </w:rPr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DA7021" w:rsidRPr="005172BE" w14:paraId="3956EE92" w14:textId="77777777" w:rsidTr="0080237C">
        <w:tc>
          <w:tcPr>
            <w:tcW w:w="1504" w:type="dxa"/>
          </w:tcPr>
          <w:p w14:paraId="6D35BD2A" w14:textId="77777777" w:rsidR="00DA7021" w:rsidRPr="005172BE" w:rsidRDefault="00DA7021" w:rsidP="0080237C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:20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41A6DC1C" w14:textId="77777777" w:rsidR="00DA7021" w:rsidRDefault="00DA7021" w:rsidP="0080237C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DA7021" w:rsidRPr="005172BE" w14:paraId="289CBCA8" w14:textId="77777777" w:rsidTr="0080237C">
        <w:tc>
          <w:tcPr>
            <w:tcW w:w="1504" w:type="dxa"/>
          </w:tcPr>
          <w:p w14:paraId="570B2D0E" w14:textId="77777777" w:rsidR="00DA7021" w:rsidRPr="005172BE" w:rsidRDefault="00DA7021" w:rsidP="0080237C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62CC6001" w14:textId="77777777" w:rsidR="00DA7021" w:rsidRPr="00822244" w:rsidRDefault="00DA7021" w:rsidP="0080237C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Ведение кадровой документации</w:t>
            </w:r>
          </w:p>
          <w:p w14:paraId="558BF21C" w14:textId="77777777" w:rsidR="00DA7021" w:rsidRDefault="00DA7021" w:rsidP="0080237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7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личного дела работника. Локальный нормативный акт в соответствии с приказом Росархива от 19.12.2019 № 236. Вопрос о законности требований проверяющих по составу личного дела работников. Самостоятельность учреждения в формировании состава личного дела и порядка его ведения. Вопросы о законности хранения копий личных документов. Опись личного дела. Правильность оформления личного дела с точки зрения делопроизводства. Типичные ошибки комплектования личного дела.</w:t>
            </w:r>
          </w:p>
          <w:p w14:paraId="74D3FDA7" w14:textId="77777777" w:rsidR="00DA7021" w:rsidRPr="00171802" w:rsidRDefault="00DA7021" w:rsidP="0080237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Номенклатура дел по разделу «Кадровая работа». Состав дел, сроки хранения. Разделение дел приказов по личному составу на несколько дел в зависимости от срока хранения разных видов приказов.</w:t>
            </w:r>
          </w:p>
          <w:p w14:paraId="03B6D593" w14:textId="77777777" w:rsidR="00DA7021" w:rsidRPr="00171802" w:rsidRDefault="00DA7021" w:rsidP="0080237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Вопрос о ведении личной карточки работника (унифицированная форма № Т-2).</w:t>
            </w:r>
            <w:r w:rsidRPr="001718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Внесение в карточку персональных данных родственников работника.</w:t>
            </w:r>
          </w:p>
          <w:p w14:paraId="182C1D14" w14:textId="77777777" w:rsidR="00DA7021" w:rsidRPr="0021411A" w:rsidRDefault="00DA7021" w:rsidP="0080237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41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Заполнение бумажной трудовой книжки.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2141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риказ Минтруда России от 19.05.2021 № 320н. Изменения в заполнении отдельных разделов трудовой книжки. Типичные ошибки при заполнении трудовых книжек. Примеры записей всех разделов трудовой книжки. Практические советы по ведению и проверке трудовых </w:t>
            </w:r>
            <w:r w:rsidRPr="002141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книжек.</w:t>
            </w:r>
          </w:p>
          <w:p w14:paraId="6F645657" w14:textId="77777777" w:rsidR="00DA7021" w:rsidRDefault="00DA7021" w:rsidP="0080237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Взаимодействие с работником с помощью средств связи: ознакомление с внутренними документами учреждения, направление информации, имеющей юридические последствия, вызов работника на рабочее место и др.</w:t>
            </w:r>
          </w:p>
          <w:p w14:paraId="77512BC8" w14:textId="77777777" w:rsidR="00DA7021" w:rsidRDefault="00DA7021" w:rsidP="0080237C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Особенности подписания работниками документов, содержащих персональные данные других работников (списочный состав работников).</w:t>
            </w:r>
          </w:p>
          <w:p w14:paraId="00099251" w14:textId="77777777" w:rsidR="00DA7021" w:rsidRDefault="00DA7021" w:rsidP="0080237C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Сложные вопросы выдачи уведомлений работникам об изменении условий трудового договора: наличие оснований, соответствие сроков, отказ работника от получения уведомления и др. вопросы. Нужно ли выдавать работникам уведомления об увеличении окладной части в связи с индексацией заработной платы, с увеличением учебной нагрузки.</w:t>
            </w:r>
          </w:p>
          <w:p w14:paraId="0A3EEE3E" w14:textId="77777777" w:rsidR="00DA7021" w:rsidRDefault="00DA7021" w:rsidP="0080237C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Запросы работников о предоставлении копий документов, связанных с работой. Какие конкретно документы могут быть выданы.</w:t>
            </w:r>
          </w:p>
          <w:p w14:paraId="2B467893" w14:textId="77777777" w:rsidR="00DA7021" w:rsidRDefault="00DA7021" w:rsidP="0080237C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П</w:t>
            </w:r>
            <w:r w:rsidRPr="009D71F0">
              <w:rPr>
                <w:iCs/>
                <w:color w:val="000000" w:themeColor="text1"/>
              </w:rPr>
              <w:t>ривлечени</w:t>
            </w:r>
            <w:r>
              <w:rPr>
                <w:iCs/>
                <w:color w:val="000000" w:themeColor="text1"/>
              </w:rPr>
              <w:t>е</w:t>
            </w:r>
            <w:r w:rsidRPr="009D71F0">
              <w:rPr>
                <w:iCs/>
                <w:color w:val="000000" w:themeColor="text1"/>
              </w:rPr>
              <w:t xml:space="preserve"> работника к выходной или нерабочий праздничный день</w:t>
            </w:r>
            <w:r>
              <w:rPr>
                <w:iCs/>
                <w:color w:val="000000" w:themeColor="text1"/>
              </w:rPr>
              <w:t>. У</w:t>
            </w:r>
            <w:r w:rsidRPr="00AF5DD6">
              <w:rPr>
                <w:iCs/>
                <w:color w:val="000000" w:themeColor="text1"/>
              </w:rPr>
              <w:t>чет дней отдыха, предоставляемых работникам учреждения за работу в выходной или нерабочий праздничный день</w:t>
            </w:r>
            <w:r>
              <w:rPr>
                <w:iCs/>
                <w:color w:val="000000" w:themeColor="text1"/>
              </w:rPr>
              <w:t>.</w:t>
            </w:r>
          </w:p>
          <w:p w14:paraId="4E2D2667" w14:textId="15713D6D" w:rsidR="007253E1" w:rsidRPr="004E3DBC" w:rsidRDefault="007253E1" w:rsidP="0080237C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iCs/>
              </w:rPr>
              <w:t>Дата начала отпуска в графике отпусков для совместителей, принятых по срочному трудовому договору на учебный год.</w:t>
            </w:r>
          </w:p>
          <w:p w14:paraId="498C5B70" w14:textId="77777777" w:rsidR="00DA7021" w:rsidRDefault="00DA7021" w:rsidP="0080237C">
            <w:pPr>
              <w:spacing w:before="60" w:line="216" w:lineRule="auto"/>
              <w:jc w:val="both"/>
              <w:rPr>
                <w:b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DA7021" w:rsidRPr="005172BE" w14:paraId="131AE64C" w14:textId="77777777" w:rsidTr="0080237C">
        <w:tc>
          <w:tcPr>
            <w:tcW w:w="1504" w:type="dxa"/>
          </w:tcPr>
          <w:p w14:paraId="1FFE368D" w14:textId="77777777" w:rsidR="00DA7021" w:rsidRPr="00952176" w:rsidRDefault="00DA7021" w:rsidP="0080237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</w:t>
            </w:r>
            <w:r w:rsidRPr="005172BE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767F7791" w14:textId="77777777" w:rsidR="00DA7021" w:rsidRDefault="00DA7021" w:rsidP="0080237C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DA7021" w:rsidRPr="005172BE" w14:paraId="54DE015B" w14:textId="77777777" w:rsidTr="0080237C">
        <w:tc>
          <w:tcPr>
            <w:tcW w:w="1504" w:type="dxa"/>
          </w:tcPr>
          <w:p w14:paraId="0A01A563" w14:textId="77777777" w:rsidR="00DA7021" w:rsidRPr="005172BE" w:rsidRDefault="00DA7021" w:rsidP="0080237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2:05-13:20</w:t>
            </w:r>
          </w:p>
        </w:tc>
        <w:tc>
          <w:tcPr>
            <w:tcW w:w="8646" w:type="dxa"/>
            <w:gridSpan w:val="2"/>
          </w:tcPr>
          <w:p w14:paraId="427C5774" w14:textId="77777777" w:rsidR="007E0538" w:rsidRPr="00D957AE" w:rsidRDefault="007E0538" w:rsidP="007E0538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D957AE">
              <w:rPr>
                <w:b/>
                <w:bCs/>
                <w:color w:val="000000" w:themeColor="text1"/>
              </w:rPr>
              <w:t>Поручение другой (дополнительной) работы</w:t>
            </w:r>
          </w:p>
          <w:p w14:paraId="3733E1B2" w14:textId="49778173" w:rsidR="007E0538" w:rsidRDefault="007E0538" w:rsidP="007E053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210E6">
              <w:rPr>
                <w:color w:val="000000" w:themeColor="text1"/>
              </w:rPr>
              <w:t>Выплаты компенсационного характера</w:t>
            </w:r>
            <w:r>
              <w:rPr>
                <w:color w:val="000000" w:themeColor="text1"/>
              </w:rPr>
              <w:t xml:space="preserve"> в организации СПО</w:t>
            </w:r>
            <w:r w:rsidRPr="00A210E6">
              <w:rPr>
                <w:color w:val="000000" w:themeColor="text1"/>
              </w:rPr>
              <w:t>: перечень, основания для установления.</w:t>
            </w:r>
            <w:r>
              <w:rPr>
                <w:color w:val="000000" w:themeColor="text1"/>
              </w:rPr>
              <w:t xml:space="preserve"> </w:t>
            </w:r>
            <w:r w:rsidRPr="004A08B8">
              <w:t>Виды дополнительной работы</w:t>
            </w:r>
            <w:r>
              <w:t>. С</w:t>
            </w:r>
            <w:r w:rsidRPr="004A08B8">
              <w:t>луча</w:t>
            </w:r>
            <w:r>
              <w:t>и, при которых</w:t>
            </w:r>
            <w:r w:rsidRPr="004A08B8">
              <w:t xml:space="preserve"> дополнительная работа не оплачивается</w:t>
            </w:r>
            <w:r>
              <w:t xml:space="preserve">. </w:t>
            </w:r>
            <w:r w:rsidRPr="004A08B8">
              <w:t>Отличительные признаки дополнительной работы. Параметры дополнительной работы</w:t>
            </w:r>
            <w:r>
              <w:t>: с</w:t>
            </w:r>
            <w:r w:rsidRPr="004A08B8">
              <w:t>рок выполнения</w:t>
            </w:r>
            <w:r>
              <w:t>, с</w:t>
            </w:r>
            <w:r w:rsidRPr="004A08B8">
              <w:t xml:space="preserve">одержание </w:t>
            </w:r>
            <w:r>
              <w:t>и о</w:t>
            </w:r>
            <w:r w:rsidRPr="004A08B8">
              <w:t xml:space="preserve">бъем. </w:t>
            </w:r>
            <w:r>
              <w:t xml:space="preserve">Реальность выполнения дополнительной работы в рабочее время. </w:t>
            </w:r>
            <w:r w:rsidRPr="004A08B8">
              <w:t xml:space="preserve">Оплата </w:t>
            </w:r>
            <w:r w:rsidRPr="003C3D9B">
              <w:rPr>
                <w:color w:val="000000" w:themeColor="text1"/>
              </w:rPr>
              <w:t xml:space="preserve">дополнительной работы. Установление доплат в рублях, но не в процентах к </w:t>
            </w:r>
            <w:r>
              <w:rPr>
                <w:color w:val="000000" w:themeColor="text1"/>
              </w:rPr>
              <w:t>ставке заработной платы (должностному окладу)</w:t>
            </w:r>
            <w:r w:rsidRPr="003C3D9B">
              <w:rPr>
                <w:color w:val="000000" w:themeColor="text1"/>
              </w:rPr>
              <w:t xml:space="preserve">. </w:t>
            </w:r>
            <w:r w:rsidRPr="004A08B8">
              <w:t>Отказ от выполнения дополнительной работы.</w:t>
            </w:r>
            <w:r>
              <w:t xml:space="preserve"> Поручение дополнительной работы при наличии / отсутствии штатных единиц в штатном расписании.</w:t>
            </w:r>
            <w:r>
              <w:rPr>
                <w:color w:val="000000" w:themeColor="text1"/>
              </w:rPr>
              <w:t xml:space="preserve"> Судебная практика по вопросам установления, начисления и отмены выплат.</w:t>
            </w:r>
          </w:p>
          <w:p w14:paraId="14F3A10E" w14:textId="13D3D543" w:rsidR="007E0538" w:rsidRDefault="007E0538" w:rsidP="007E0538">
            <w:pPr>
              <w:spacing w:before="60" w:line="216" w:lineRule="auto"/>
              <w:jc w:val="both"/>
            </w:pPr>
            <w:r w:rsidRPr="004A08B8">
              <w:t>Порядок оформления дополнительной работы</w:t>
            </w:r>
            <w:r>
              <w:t>. Образцы документов (дополнительных соглашений, приказов) по выполнению дополнительной работы.</w:t>
            </w:r>
          </w:p>
          <w:p w14:paraId="71E40D45" w14:textId="08ADF744" w:rsidR="00DA7021" w:rsidRPr="005172BE" w:rsidRDefault="00DA7021" w:rsidP="007E0538">
            <w:pPr>
              <w:spacing w:before="60" w:line="216" w:lineRule="auto"/>
              <w:jc w:val="both"/>
              <w:rPr>
                <w:color w:val="000000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DA7021" w:rsidRPr="005172BE" w14:paraId="0FC61C9A" w14:textId="77777777" w:rsidTr="0080237C">
        <w:tc>
          <w:tcPr>
            <w:tcW w:w="1504" w:type="dxa"/>
          </w:tcPr>
          <w:p w14:paraId="63E6F279" w14:textId="77777777" w:rsidR="00DA7021" w:rsidRPr="005172BE" w:rsidRDefault="00DA7021" w:rsidP="0080237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13:20-13:35</w:t>
            </w:r>
          </w:p>
        </w:tc>
        <w:tc>
          <w:tcPr>
            <w:tcW w:w="8646" w:type="dxa"/>
            <w:gridSpan w:val="2"/>
          </w:tcPr>
          <w:p w14:paraId="2DF0F3CF" w14:textId="77777777" w:rsidR="00DA7021" w:rsidRPr="005172BE" w:rsidRDefault="00DA7021" w:rsidP="0080237C">
            <w:pPr>
              <w:spacing w:before="60" w:line="216" w:lineRule="auto"/>
              <w:jc w:val="both"/>
              <w:rPr>
                <w:color w:val="000000"/>
              </w:rPr>
            </w:pPr>
            <w:r w:rsidRPr="00CF645B">
              <w:rPr>
                <w:color w:val="000000"/>
              </w:rPr>
              <w:t>Перерыв</w:t>
            </w:r>
          </w:p>
        </w:tc>
      </w:tr>
      <w:tr w:rsidR="00DA7021" w:rsidRPr="000E4DFF" w14:paraId="5BB1741C" w14:textId="77777777" w:rsidTr="0080237C">
        <w:tc>
          <w:tcPr>
            <w:tcW w:w="1504" w:type="dxa"/>
          </w:tcPr>
          <w:p w14:paraId="3E43EF9A" w14:textId="77777777" w:rsidR="00DA7021" w:rsidRPr="00ED5FCA" w:rsidRDefault="00DA7021" w:rsidP="0080237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4F4BAE80" w14:textId="77777777" w:rsidR="00DA7021" w:rsidRPr="00B975D4" w:rsidRDefault="00DA7021" w:rsidP="0080237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bCs/>
              </w:rPr>
              <w:t>Прекращение трудового договора (увольнение работников) по различным основаниям</w:t>
            </w:r>
          </w:p>
          <w:p w14:paraId="25725040" w14:textId="77777777" w:rsidR="00DA7021" w:rsidRDefault="00DA7021" w:rsidP="0080237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color w:val="000000" w:themeColor="text1"/>
              </w:rPr>
              <w:t xml:space="preserve">Увольнение работников. Увольнение </w:t>
            </w:r>
            <w:r>
              <w:rPr>
                <w:color w:val="000000" w:themeColor="text1"/>
              </w:rPr>
              <w:t xml:space="preserve">работника по собственному желанию </w:t>
            </w:r>
            <w:r w:rsidRPr="00C376E1">
              <w:rPr>
                <w:color w:val="000000" w:themeColor="text1"/>
              </w:rPr>
              <w:t>до истечения 14 дней со дня подачи заявления об увольнении. Расчет сроков при увольнении.</w:t>
            </w:r>
            <w:r>
              <w:rPr>
                <w:color w:val="000000" w:themeColor="text1"/>
              </w:rPr>
              <w:t xml:space="preserve"> Отзыв заявления об увольнении.</w:t>
            </w:r>
          </w:p>
          <w:p w14:paraId="2D7D625F" w14:textId="77777777" w:rsidR="00DA7021" w:rsidRDefault="00DA7021" w:rsidP="0080237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color w:val="000000" w:themeColor="text1"/>
              </w:rPr>
              <w:t>Ситуации увольнения работника в период временной нетрудоспособности</w:t>
            </w:r>
            <w:r>
              <w:rPr>
                <w:color w:val="000000" w:themeColor="text1"/>
              </w:rPr>
              <w:t xml:space="preserve">: по собственному желанию, по соглашению сторон, в связи с истечением срока трудового договора. Недопустимость увольнения </w:t>
            </w:r>
            <w:r w:rsidRPr="00C376E1">
              <w:rPr>
                <w:color w:val="000000" w:themeColor="text1"/>
              </w:rPr>
              <w:t>работника в период временной нетрудоспособности</w:t>
            </w:r>
            <w:r>
              <w:rPr>
                <w:color w:val="000000" w:themeColor="text1"/>
              </w:rPr>
              <w:t xml:space="preserve"> по инициативе работодателя, включая случай увольнения совместителя.</w:t>
            </w:r>
          </w:p>
          <w:p w14:paraId="3E33960D" w14:textId="77777777" w:rsidR="00DA7021" w:rsidRDefault="00DA7021" w:rsidP="0080237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color w:val="000000" w:themeColor="text1"/>
              </w:rPr>
              <w:t xml:space="preserve">Увольнение в выходной. Увольнение пенсионеров и увольнение </w:t>
            </w:r>
            <w:r>
              <w:rPr>
                <w:color w:val="000000" w:themeColor="text1"/>
              </w:rPr>
              <w:t xml:space="preserve">работника </w:t>
            </w:r>
            <w:r w:rsidRPr="00C376E1">
              <w:rPr>
                <w:color w:val="000000" w:themeColor="text1"/>
              </w:rPr>
              <w:t>в связи с выходом на пенсию.</w:t>
            </w:r>
          </w:p>
          <w:p w14:paraId="5C104BC2" w14:textId="77777777" w:rsidR="00DA7021" w:rsidRDefault="00DA7021" w:rsidP="0080237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color w:val="000000" w:themeColor="text1"/>
              </w:rPr>
              <w:t>Оригинал собственноручно подписанного заявления. Вопрос о направлении заявления и других документов по электронной почте. Выдача документов при увольнени</w:t>
            </w:r>
            <w:r>
              <w:rPr>
                <w:color w:val="000000" w:themeColor="text1"/>
              </w:rPr>
              <w:t>и.</w:t>
            </w:r>
          </w:p>
          <w:p w14:paraId="783745E9" w14:textId="77777777" w:rsidR="00DA7021" w:rsidRDefault="00DA7021" w:rsidP="0080237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Продление срочного трудового договора: разные позиции Роструда и судов по данному вопросу. Рекомендации выгодного работодателю варианта продления трудовых отношений с работником. Уведомление работника о прекращении срочного трудового договора.</w:t>
            </w:r>
          </w:p>
          <w:p w14:paraId="7B82062F" w14:textId="77777777" w:rsidR="00DA7021" w:rsidRDefault="00DA7021" w:rsidP="0080237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Судебная практика.</w:t>
            </w:r>
          </w:p>
          <w:p w14:paraId="463433BB" w14:textId="77777777" w:rsidR="00DA7021" w:rsidRPr="00ED5FCA" w:rsidRDefault="00DA7021" w:rsidP="0080237C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DA7021" w:rsidRPr="000E4DFF" w14:paraId="0130B190" w14:textId="77777777" w:rsidTr="0080237C">
        <w:tc>
          <w:tcPr>
            <w:tcW w:w="1504" w:type="dxa"/>
          </w:tcPr>
          <w:p w14:paraId="41C03495" w14:textId="77777777" w:rsidR="00DA7021" w:rsidRPr="00ED5FCA" w:rsidRDefault="00DA7021" w:rsidP="0080237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05AE0CE0" w14:textId="77777777" w:rsidR="00DA7021" w:rsidRPr="00ED5FCA" w:rsidRDefault="00DA7021" w:rsidP="0080237C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4418A007" w14:textId="77777777" w:rsidR="00DA7021" w:rsidRPr="00461A00" w:rsidRDefault="00DA7021" w:rsidP="00DA7021">
      <w:pPr>
        <w:spacing w:line="216" w:lineRule="auto"/>
        <w:ind w:left="1701" w:right="1700"/>
        <w:jc w:val="center"/>
        <w:rPr>
          <w:color w:val="000000"/>
        </w:rPr>
      </w:pPr>
    </w:p>
    <w:p w14:paraId="515966A3" w14:textId="77777777" w:rsidR="00DA7021" w:rsidRDefault="00DA7021" w:rsidP="00F85B8E">
      <w:pPr>
        <w:spacing w:line="216" w:lineRule="auto"/>
        <w:ind w:right="-1"/>
        <w:jc w:val="both"/>
        <w:rPr>
          <w:rFonts w:eastAsia="Times New Roman"/>
          <w:color w:val="000000"/>
        </w:rPr>
      </w:pPr>
    </w:p>
    <w:p w14:paraId="2729D0E4" w14:textId="3CF3A3B8" w:rsidR="00336740" w:rsidRPr="00107693" w:rsidRDefault="00336740" w:rsidP="001729EC">
      <w:pPr>
        <w:outlineLvl w:val="0"/>
        <w:rPr>
          <w:bCs/>
          <w:color w:val="000000" w:themeColor="text1"/>
        </w:rPr>
      </w:pPr>
    </w:p>
    <w:sectPr w:rsidR="00336740" w:rsidRPr="00107693" w:rsidSect="001729EC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975B0" w14:textId="77777777" w:rsidR="004146D4" w:rsidRDefault="004146D4" w:rsidP="003D6267">
      <w:r>
        <w:separator/>
      </w:r>
    </w:p>
  </w:endnote>
  <w:endnote w:type="continuationSeparator" w:id="0">
    <w:p w14:paraId="45AC5B27" w14:textId="77777777" w:rsidR="004146D4" w:rsidRDefault="004146D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83EEC" w14:textId="77777777" w:rsidR="004146D4" w:rsidRDefault="004146D4" w:rsidP="003D6267">
      <w:r>
        <w:separator/>
      </w:r>
    </w:p>
  </w:footnote>
  <w:footnote w:type="continuationSeparator" w:id="0">
    <w:p w14:paraId="1DFBCECF" w14:textId="77777777" w:rsidR="004146D4" w:rsidRDefault="004146D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52D8A" w:rsidRPr="00852D8A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C6A504B"/>
    <w:multiLevelType w:val="hybridMultilevel"/>
    <w:tmpl w:val="27AEBF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350666">
    <w:abstractNumId w:val="44"/>
  </w:num>
  <w:num w:numId="2" w16cid:durableId="1722512106">
    <w:abstractNumId w:val="8"/>
  </w:num>
  <w:num w:numId="3" w16cid:durableId="1640768615">
    <w:abstractNumId w:val="34"/>
  </w:num>
  <w:num w:numId="4" w16cid:durableId="421729502">
    <w:abstractNumId w:val="26"/>
  </w:num>
  <w:num w:numId="5" w16cid:durableId="1837845906">
    <w:abstractNumId w:val="27"/>
  </w:num>
  <w:num w:numId="6" w16cid:durableId="1672416597">
    <w:abstractNumId w:val="25"/>
  </w:num>
  <w:num w:numId="7" w16cid:durableId="1119686196">
    <w:abstractNumId w:val="41"/>
  </w:num>
  <w:num w:numId="8" w16cid:durableId="1179198501">
    <w:abstractNumId w:val="40"/>
  </w:num>
  <w:num w:numId="9" w16cid:durableId="815489100">
    <w:abstractNumId w:val="22"/>
  </w:num>
  <w:num w:numId="10" w16cid:durableId="849880539">
    <w:abstractNumId w:val="1"/>
  </w:num>
  <w:num w:numId="11" w16cid:durableId="2011565628">
    <w:abstractNumId w:val="11"/>
  </w:num>
  <w:num w:numId="12" w16cid:durableId="1175993212">
    <w:abstractNumId w:val="13"/>
  </w:num>
  <w:num w:numId="13" w16cid:durableId="1957058724">
    <w:abstractNumId w:val="35"/>
  </w:num>
  <w:num w:numId="14" w16cid:durableId="2026247488">
    <w:abstractNumId w:val="21"/>
  </w:num>
  <w:num w:numId="15" w16cid:durableId="1332758043">
    <w:abstractNumId w:val="24"/>
  </w:num>
  <w:num w:numId="16" w16cid:durableId="532810677">
    <w:abstractNumId w:val="43"/>
  </w:num>
  <w:num w:numId="17" w16cid:durableId="1134444860">
    <w:abstractNumId w:val="17"/>
  </w:num>
  <w:num w:numId="18" w16cid:durableId="19597020">
    <w:abstractNumId w:val="15"/>
  </w:num>
  <w:num w:numId="19" w16cid:durableId="560362055">
    <w:abstractNumId w:val="2"/>
  </w:num>
  <w:num w:numId="20" w16cid:durableId="1667054429">
    <w:abstractNumId w:val="38"/>
  </w:num>
  <w:num w:numId="21" w16cid:durableId="1883907650">
    <w:abstractNumId w:val="30"/>
  </w:num>
  <w:num w:numId="22" w16cid:durableId="119228030">
    <w:abstractNumId w:val="18"/>
  </w:num>
  <w:num w:numId="23" w16cid:durableId="725446756">
    <w:abstractNumId w:val="3"/>
  </w:num>
  <w:num w:numId="24" w16cid:durableId="267584428">
    <w:abstractNumId w:val="12"/>
  </w:num>
  <w:num w:numId="25" w16cid:durableId="923490719">
    <w:abstractNumId w:val="37"/>
  </w:num>
  <w:num w:numId="26" w16cid:durableId="1534223712">
    <w:abstractNumId w:val="7"/>
  </w:num>
  <w:num w:numId="27" w16cid:durableId="245961415">
    <w:abstractNumId w:val="14"/>
  </w:num>
  <w:num w:numId="28" w16cid:durableId="1386181032">
    <w:abstractNumId w:val="16"/>
  </w:num>
  <w:num w:numId="29" w16cid:durableId="771510519">
    <w:abstractNumId w:val="33"/>
  </w:num>
  <w:num w:numId="30" w16cid:durableId="93716802">
    <w:abstractNumId w:val="29"/>
  </w:num>
  <w:num w:numId="31" w16cid:durableId="1033533325">
    <w:abstractNumId w:val="0"/>
  </w:num>
  <w:num w:numId="32" w16cid:durableId="146358664">
    <w:abstractNumId w:val="6"/>
  </w:num>
  <w:num w:numId="33" w16cid:durableId="301420898">
    <w:abstractNumId w:val="36"/>
  </w:num>
  <w:num w:numId="34" w16cid:durableId="1661497050">
    <w:abstractNumId w:val="9"/>
  </w:num>
  <w:num w:numId="35" w16cid:durableId="611669797">
    <w:abstractNumId w:val="45"/>
  </w:num>
  <w:num w:numId="36" w16cid:durableId="149566148">
    <w:abstractNumId w:val="39"/>
  </w:num>
  <w:num w:numId="37" w16cid:durableId="4212755">
    <w:abstractNumId w:val="20"/>
  </w:num>
  <w:num w:numId="38" w16cid:durableId="1147160910">
    <w:abstractNumId w:val="32"/>
  </w:num>
  <w:num w:numId="39" w16cid:durableId="1360004979">
    <w:abstractNumId w:val="31"/>
  </w:num>
  <w:num w:numId="40" w16cid:durableId="244844986">
    <w:abstractNumId w:val="4"/>
  </w:num>
  <w:num w:numId="41" w16cid:durableId="1161579715">
    <w:abstractNumId w:val="23"/>
  </w:num>
  <w:num w:numId="42" w16cid:durableId="1507675533">
    <w:abstractNumId w:val="5"/>
  </w:num>
  <w:num w:numId="43" w16cid:durableId="1015687658">
    <w:abstractNumId w:val="19"/>
  </w:num>
  <w:num w:numId="44" w16cid:durableId="1322586773">
    <w:abstractNumId w:val="10"/>
  </w:num>
  <w:num w:numId="45" w16cid:durableId="19668411">
    <w:abstractNumId w:val="28"/>
  </w:num>
  <w:num w:numId="46" w16cid:durableId="586695084">
    <w:abstractNumId w:val="4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3A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328A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470F"/>
    <w:rsid w:val="000D7DB0"/>
    <w:rsid w:val="000E0C0D"/>
    <w:rsid w:val="000E197E"/>
    <w:rsid w:val="000E5181"/>
    <w:rsid w:val="000E5486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30B0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29EC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B57AB"/>
    <w:rsid w:val="001C0C87"/>
    <w:rsid w:val="001C1C9C"/>
    <w:rsid w:val="001C2454"/>
    <w:rsid w:val="001C2F1D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1E28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4066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17A4C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805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4D67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06BD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A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293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2B23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6D4"/>
    <w:rsid w:val="00414CFB"/>
    <w:rsid w:val="00415F98"/>
    <w:rsid w:val="0041646A"/>
    <w:rsid w:val="004167C8"/>
    <w:rsid w:val="0042048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3F1E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3AF7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67FCB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41CC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63B1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30C6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09A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1ADD"/>
    <w:rsid w:val="00702105"/>
    <w:rsid w:val="00703149"/>
    <w:rsid w:val="00703A7D"/>
    <w:rsid w:val="007055D2"/>
    <w:rsid w:val="00711920"/>
    <w:rsid w:val="00712212"/>
    <w:rsid w:val="00712A9E"/>
    <w:rsid w:val="00713781"/>
    <w:rsid w:val="00713A48"/>
    <w:rsid w:val="00714D47"/>
    <w:rsid w:val="00714FFC"/>
    <w:rsid w:val="00715224"/>
    <w:rsid w:val="00715408"/>
    <w:rsid w:val="00716FAD"/>
    <w:rsid w:val="00722D4E"/>
    <w:rsid w:val="00724363"/>
    <w:rsid w:val="00724A81"/>
    <w:rsid w:val="007253E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556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0538"/>
    <w:rsid w:val="007E13FD"/>
    <w:rsid w:val="007E1468"/>
    <w:rsid w:val="007E240C"/>
    <w:rsid w:val="007E2C0F"/>
    <w:rsid w:val="007E3B80"/>
    <w:rsid w:val="007E3DE6"/>
    <w:rsid w:val="007E410A"/>
    <w:rsid w:val="007E5082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96B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966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5C2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0C6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3034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ED6"/>
    <w:rsid w:val="009673CC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187F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0D11"/>
    <w:rsid w:val="00A314DA"/>
    <w:rsid w:val="00A31BF6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500F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05C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57957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77BC8"/>
    <w:rsid w:val="00B80ADB"/>
    <w:rsid w:val="00B81C44"/>
    <w:rsid w:val="00B82623"/>
    <w:rsid w:val="00B83708"/>
    <w:rsid w:val="00B8380C"/>
    <w:rsid w:val="00B8466D"/>
    <w:rsid w:val="00B86A54"/>
    <w:rsid w:val="00B86AAF"/>
    <w:rsid w:val="00B86EB7"/>
    <w:rsid w:val="00B9004E"/>
    <w:rsid w:val="00B901FA"/>
    <w:rsid w:val="00B907E0"/>
    <w:rsid w:val="00B915D7"/>
    <w:rsid w:val="00B94977"/>
    <w:rsid w:val="00B95A2E"/>
    <w:rsid w:val="00B97B4A"/>
    <w:rsid w:val="00BA07DC"/>
    <w:rsid w:val="00BA290A"/>
    <w:rsid w:val="00BA4004"/>
    <w:rsid w:val="00BA4095"/>
    <w:rsid w:val="00BA411F"/>
    <w:rsid w:val="00BA42A4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439F"/>
    <w:rsid w:val="00BB66ED"/>
    <w:rsid w:val="00BB7089"/>
    <w:rsid w:val="00BC0F0E"/>
    <w:rsid w:val="00BC16E5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E7BF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1872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9D3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39DF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2B66"/>
    <w:rsid w:val="00CB3AF7"/>
    <w:rsid w:val="00CB3E2B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0906"/>
    <w:rsid w:val="00CD135D"/>
    <w:rsid w:val="00CD1A42"/>
    <w:rsid w:val="00CD1B5E"/>
    <w:rsid w:val="00CD3113"/>
    <w:rsid w:val="00CD44A3"/>
    <w:rsid w:val="00CD47AC"/>
    <w:rsid w:val="00CE0B0B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021"/>
    <w:rsid w:val="00DA7221"/>
    <w:rsid w:val="00DB06FC"/>
    <w:rsid w:val="00DB0E46"/>
    <w:rsid w:val="00DB207A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57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0C07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5B8E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C07"/>
    <w:rsid w:val="00FE3DE8"/>
    <w:rsid w:val="00FE4B11"/>
    <w:rsid w:val="00FE5841"/>
    <w:rsid w:val="00FE5AEB"/>
    <w:rsid w:val="00FE5EFE"/>
    <w:rsid w:val="00FE606C"/>
    <w:rsid w:val="00FE64DF"/>
    <w:rsid w:val="00FE687B"/>
    <w:rsid w:val="00FE6934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60FA-BE96-4539-BD2E-3610C399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1407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9415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2026-04-27T07:00:00Z</cp:lastPrinted>
  <dcterms:created xsi:type="dcterms:W3CDTF">2026-04-29T09:39:00Z</dcterms:created>
  <dcterms:modified xsi:type="dcterms:W3CDTF">2026-04-29T09:40:00Z</dcterms:modified>
</cp:coreProperties>
</file>