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293EE766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FF4E0C">
        <w:t xml:space="preserve">№ </w:t>
      </w:r>
      <w:r w:rsidR="00E257F1">
        <w:t>1</w:t>
      </w:r>
    </w:p>
    <w:p w14:paraId="328E8B69" w14:textId="77777777" w:rsidR="002E1CEE" w:rsidRPr="00945C3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8BE0879" w14:textId="126661B0" w:rsidR="003A24DD" w:rsidRDefault="005C7C8D" w:rsidP="00736277">
      <w:pPr>
        <w:spacing w:line="216" w:lineRule="auto"/>
        <w:ind w:left="1701" w:right="1700"/>
        <w:jc w:val="center"/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="006C2496" w:rsidRPr="00E257F1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E257F1">
        <w:rPr>
          <w:rFonts w:eastAsia="Times New Roman"/>
          <w:b/>
          <w:bCs/>
          <w:color w:val="000000" w:themeColor="text1"/>
        </w:rPr>
        <w:t xml:space="preserve"> по программе</w:t>
      </w:r>
      <w:r w:rsidR="00E339DD" w:rsidRPr="00E257F1">
        <w:rPr>
          <w:rFonts w:eastAsia="Times New Roman"/>
          <w:b/>
          <w:bCs/>
          <w:color w:val="000000" w:themeColor="text1"/>
        </w:rPr>
        <w:br/>
      </w:r>
    </w:p>
    <w:p w14:paraId="478E6A5A" w14:textId="6D1F4B0C" w:rsidR="00FF4E0C" w:rsidRPr="003A24DD" w:rsidRDefault="002C0075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3A157A">
        <w:rPr>
          <w:color w:val="000000" w:themeColor="text1"/>
        </w:rPr>
        <w:t>Платные услуги учреждения культуры</w:t>
      </w:r>
    </w:p>
    <w:p w14:paraId="3D92D58A" w14:textId="77777777" w:rsidR="00FF4E0C" w:rsidRPr="00945C3E" w:rsidRDefault="00FF4E0C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09E245AA" w14:textId="77777777" w:rsidR="002C0075" w:rsidRDefault="002C0075" w:rsidP="002C0075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E30EB">
        <w:rPr>
          <w:rFonts w:ascii="Times New Roman" w:hAnsi="Times New Roman" w:cs="Times New Roman"/>
          <w:sz w:val="24"/>
          <w:szCs w:val="24"/>
        </w:rPr>
        <w:t>Порядок оказания платных услуг в учреждении культуры.</w:t>
      </w:r>
    </w:p>
    <w:p w14:paraId="5DFEEDA4" w14:textId="4DD64EE4" w:rsidR="00CD0C24" w:rsidRPr="001E30EB" w:rsidRDefault="00CD0C24" w:rsidP="002C0075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Основания и порядок снижения стоимости платных услуг.</w:t>
      </w:r>
    </w:p>
    <w:p w14:paraId="4897408E" w14:textId="77777777" w:rsidR="002C0075" w:rsidRPr="001E30EB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E30EB">
        <w:rPr>
          <w:rFonts w:ascii="Times New Roman" w:hAnsi="Times New Roman" w:cs="Times New Roman"/>
          <w:sz w:val="24"/>
          <w:szCs w:val="24"/>
        </w:rPr>
        <w:t>Форма договора об оказании платных услуг</w:t>
      </w:r>
      <w:r>
        <w:rPr>
          <w:rFonts w:ascii="Times New Roman" w:hAnsi="Times New Roman" w:cs="Times New Roman"/>
          <w:sz w:val="24"/>
          <w:szCs w:val="24"/>
        </w:rPr>
        <w:t xml:space="preserve"> (между учреждением культуры и заказчиком)</w:t>
      </w:r>
      <w:r w:rsidRPr="001E30EB">
        <w:rPr>
          <w:rFonts w:ascii="Times New Roman" w:hAnsi="Times New Roman" w:cs="Times New Roman"/>
          <w:sz w:val="24"/>
          <w:szCs w:val="24"/>
        </w:rPr>
        <w:t>.</w:t>
      </w:r>
    </w:p>
    <w:p w14:paraId="6D947175" w14:textId="77777777" w:rsidR="002C0075" w:rsidRPr="001E30EB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E30EB">
        <w:rPr>
          <w:rFonts w:ascii="Times New Roman" w:hAnsi="Times New Roman" w:cs="Times New Roman"/>
          <w:sz w:val="24"/>
          <w:szCs w:val="24"/>
        </w:rPr>
        <w:t xml:space="preserve">Форма калькуляции стоимости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Pr="001E30EB">
        <w:rPr>
          <w:rFonts w:ascii="Times New Roman" w:hAnsi="Times New Roman" w:cs="Times New Roman"/>
          <w:sz w:val="24"/>
          <w:szCs w:val="24"/>
        </w:rPr>
        <w:t>.</w:t>
      </w:r>
    </w:p>
    <w:p w14:paraId="72D18897" w14:textId="77777777" w:rsidR="002C0075" w:rsidRPr="002C0075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E30EB">
        <w:rPr>
          <w:rFonts w:ascii="Times New Roman" w:hAnsi="Times New Roman" w:cs="Times New Roman"/>
          <w:sz w:val="24"/>
          <w:szCs w:val="24"/>
        </w:rPr>
        <w:t xml:space="preserve">Форма требования о погашении задолженности по договору </w:t>
      </w:r>
      <w:r w:rsidRPr="001E30EB">
        <w:rPr>
          <w:rFonts w:ascii="Times New Roman" w:hAnsi="Times New Roman" w:cs="Times New Roman"/>
          <w:bCs/>
          <w:sz w:val="24"/>
          <w:szCs w:val="24"/>
        </w:rPr>
        <w:t>об оказании платных услуг.</w:t>
      </w:r>
    </w:p>
    <w:p w14:paraId="05C2B27A" w14:textId="1C84B54C" w:rsidR="002C0075" w:rsidRPr="001E30EB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Судебная практика по вопросу оказания учреждением культуры платных услуг.</w:t>
      </w:r>
    </w:p>
    <w:p w14:paraId="26219E76" w14:textId="6B72090E" w:rsidR="00FF4E0C" w:rsidRPr="00CB4858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30EB">
        <w:rPr>
          <w:rFonts w:ascii="Times New Roman" w:hAnsi="Times New Roman" w:cs="Times New Roman"/>
          <w:sz w:val="24"/>
          <w:szCs w:val="24"/>
        </w:rPr>
        <w:t>Презентация по модулю</w:t>
      </w:r>
      <w:r w:rsidR="00FF4E0C" w:rsidRPr="00CB485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2C8D022" w14:textId="77777777" w:rsidR="00FF4E0C" w:rsidRDefault="00FF4E0C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CE59C31" w14:textId="105C0BC9" w:rsidR="00FF4E0C" w:rsidRPr="003A24DD" w:rsidRDefault="002C0075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2D5316">
        <w:rPr>
          <w:color w:val="000000" w:themeColor="text1"/>
        </w:rPr>
        <w:t>Участие в программе «Пушкинская карта»</w:t>
      </w:r>
    </w:p>
    <w:p w14:paraId="2FA5D6BF" w14:textId="77777777" w:rsidR="00FF4E0C" w:rsidRPr="00843A57" w:rsidRDefault="00FF4E0C" w:rsidP="00FF4E0C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401D6B6" w14:textId="77777777" w:rsidR="002C0075" w:rsidRPr="00477445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Примерный перечень мероприятий для программы «Пушкинская карта».</w:t>
      </w:r>
    </w:p>
    <w:p w14:paraId="6596F316" w14:textId="1BE85699" w:rsidR="002C0075" w:rsidRPr="00477445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гражданско-правового договора между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учреждением культуры</w:t>
      </w: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физическим лицом (преподавателем, артистом, обучающимся и </w:t>
      </w:r>
      <w:proofErr w:type="gramStart"/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т.д.</w:t>
      </w:r>
      <w:proofErr w:type="gramEnd"/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) на оказание услуг по подготовке и проведению мероприятий в рамках программы «Пушкинская карта».</w:t>
      </w:r>
    </w:p>
    <w:p w14:paraId="6AF86D34" w14:textId="79BE3E90" w:rsidR="002C0075" w:rsidRPr="00477445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письма в органы управления образованием</w:t>
      </w:r>
      <w:r w:rsidR="00CD0C2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руководителям общеобразовательных организаций и организаций профессионального образования о проведении для обучающихся данных организаций мероприятий по программе «Пушкинская карта», направленных на духовно-нравственное развитие, а также на формирование гармонично развитой, социально ответственной и патриотичной личности.</w:t>
      </w:r>
    </w:p>
    <w:p w14:paraId="57825867" w14:textId="77777777" w:rsidR="002C0075" w:rsidRPr="00477445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Циклограмма работы по программе «Пушкинская карта».</w:t>
      </w:r>
    </w:p>
    <w:p w14:paraId="3E8652A4" w14:textId="77777777" w:rsidR="002C0075" w:rsidRPr="00477445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должностных обязанностей работника, ответственного за организацию мероприятий по программе «Пушкинская карта».</w:t>
      </w:r>
    </w:p>
    <w:p w14:paraId="421D34A5" w14:textId="635496F5" w:rsidR="002C0075" w:rsidRPr="00477445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Образец плана мероприятий по программе «Пушкинская карта» на </w:t>
      </w:r>
      <w:proofErr w:type="gramStart"/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2027</w:t>
      </w:r>
      <w:proofErr w:type="gramEnd"/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гг.</w:t>
      </w:r>
    </w:p>
    <w:p w14:paraId="59D309A0" w14:textId="75797A53" w:rsidR="003C4D92" w:rsidRPr="006F1555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="003C4D92" w:rsidRPr="006F155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FC79ADA" w14:textId="7AC0B604" w:rsidR="00FF4E0C" w:rsidRDefault="00FF4E0C" w:rsidP="000A6E07">
      <w:pPr>
        <w:spacing w:line="216" w:lineRule="auto"/>
        <w:jc w:val="both"/>
        <w:rPr>
          <w:color w:val="000000" w:themeColor="text1"/>
        </w:rPr>
      </w:pPr>
    </w:p>
    <w:p w14:paraId="2019C9DB" w14:textId="38FD9631" w:rsidR="002C0075" w:rsidRPr="002C0075" w:rsidRDefault="002C0075" w:rsidP="002C0075">
      <w:pPr>
        <w:spacing w:line="216" w:lineRule="auto"/>
        <w:jc w:val="center"/>
        <w:rPr>
          <w:color w:val="000000" w:themeColor="text1"/>
        </w:rPr>
      </w:pPr>
      <w:r w:rsidRPr="002C0075">
        <w:rPr>
          <w:color w:val="000000" w:themeColor="text1"/>
        </w:rPr>
        <w:t>Оформление пожертвований учреждению культуры</w:t>
      </w:r>
    </w:p>
    <w:p w14:paraId="70B72FEA" w14:textId="77777777" w:rsidR="002C0075" w:rsidRPr="002C0075" w:rsidRDefault="002C0075" w:rsidP="002C0075">
      <w:pPr>
        <w:spacing w:line="216" w:lineRule="auto"/>
        <w:ind w:left="709" w:hanging="425"/>
        <w:jc w:val="both"/>
        <w:rPr>
          <w:color w:val="000000" w:themeColor="text1"/>
        </w:rPr>
      </w:pPr>
    </w:p>
    <w:p w14:paraId="7EC403A0" w14:textId="77777777" w:rsidR="002C0075" w:rsidRPr="002C0075" w:rsidRDefault="002C0075" w:rsidP="002C0075">
      <w:pPr>
        <w:pStyle w:val="af7"/>
        <w:numPr>
          <w:ilvl w:val="0"/>
          <w:numId w:val="25"/>
        </w:numPr>
        <w:spacing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2C0075">
        <w:rPr>
          <w:rFonts w:ascii="Times New Roman" w:hAnsi="Times New Roman" w:cs="Times New Roman"/>
          <w:color w:val="000000"/>
          <w:sz w:val="24"/>
          <w:szCs w:val="24"/>
        </w:rPr>
        <w:t>Образец письма с просьбой о пожертвовании.</w:t>
      </w:r>
    </w:p>
    <w:p w14:paraId="2B5F88A0" w14:textId="77777777" w:rsidR="002C0075" w:rsidRPr="002C0075" w:rsidRDefault="002C0075" w:rsidP="002C0075">
      <w:pPr>
        <w:pStyle w:val="af7"/>
        <w:numPr>
          <w:ilvl w:val="0"/>
          <w:numId w:val="25"/>
        </w:numPr>
        <w:spacing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2C0075">
        <w:rPr>
          <w:rFonts w:ascii="Times New Roman" w:hAnsi="Times New Roman" w:cs="Times New Roman"/>
          <w:color w:val="000000"/>
          <w:sz w:val="24"/>
          <w:szCs w:val="24"/>
        </w:rPr>
        <w:t>Порядок приема пожертвований</w:t>
      </w:r>
      <w:r w:rsidRPr="002C007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3B4F5B7" w14:textId="77777777" w:rsidR="002C0075" w:rsidRPr="002C0075" w:rsidRDefault="002C0075" w:rsidP="002C0075">
      <w:pPr>
        <w:pStyle w:val="af7"/>
        <w:numPr>
          <w:ilvl w:val="0"/>
          <w:numId w:val="25"/>
        </w:numPr>
        <w:spacing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2C0075">
        <w:rPr>
          <w:rFonts w:ascii="Times New Roman" w:hAnsi="Times New Roman" w:cs="Times New Roman"/>
          <w:color w:val="000000"/>
          <w:sz w:val="24"/>
          <w:szCs w:val="24"/>
        </w:rPr>
        <w:t>Договор пожертвования денежных средств</w:t>
      </w:r>
      <w:r w:rsidRPr="002C007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7B7629B7" w14:textId="77777777" w:rsidR="002C0075" w:rsidRPr="002C0075" w:rsidRDefault="002C0075" w:rsidP="002C0075">
      <w:pPr>
        <w:pStyle w:val="af7"/>
        <w:numPr>
          <w:ilvl w:val="0"/>
          <w:numId w:val="25"/>
        </w:numPr>
        <w:spacing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2C0075">
        <w:rPr>
          <w:rFonts w:ascii="Times New Roman" w:hAnsi="Times New Roman" w:cs="Times New Roman"/>
          <w:color w:val="000000"/>
          <w:sz w:val="24"/>
          <w:szCs w:val="24"/>
        </w:rPr>
        <w:t>Договор пожертвования имущества.</w:t>
      </w:r>
    </w:p>
    <w:p w14:paraId="41A8263B" w14:textId="77777777" w:rsidR="002C0075" w:rsidRPr="002C0075" w:rsidRDefault="002C0075" w:rsidP="002C0075">
      <w:pPr>
        <w:pStyle w:val="af7"/>
        <w:numPr>
          <w:ilvl w:val="0"/>
          <w:numId w:val="25"/>
        </w:numPr>
        <w:spacing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2C0075">
        <w:rPr>
          <w:rFonts w:ascii="Times New Roman" w:hAnsi="Times New Roman" w:cs="Times New Roman"/>
          <w:color w:val="000000"/>
          <w:sz w:val="24"/>
          <w:szCs w:val="24"/>
        </w:rPr>
        <w:t>Форма отчета о расходовании денежных средств.</w:t>
      </w:r>
    </w:p>
    <w:p w14:paraId="4C88082B" w14:textId="14E8CA5E" w:rsidR="002C0075" w:rsidRPr="002C0075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2C007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Федеральные документы и судебная практика по теме модуля</w:t>
      </w:r>
    </w:p>
    <w:p w14:paraId="235390AF" w14:textId="77777777" w:rsidR="002C0075" w:rsidRPr="006617C6" w:rsidRDefault="002C0075" w:rsidP="00FF4E0C">
      <w:pPr>
        <w:spacing w:line="216" w:lineRule="auto"/>
        <w:jc w:val="both"/>
        <w:rPr>
          <w:color w:val="000000" w:themeColor="text1"/>
        </w:rPr>
      </w:pPr>
    </w:p>
    <w:p w14:paraId="11E1DA49" w14:textId="497029FB" w:rsidR="003B008F" w:rsidRDefault="00FF4E0C" w:rsidP="00FF4E0C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</w:t>
      </w:r>
      <w:r w:rsidRPr="002C0075">
        <w:rPr>
          <w:rFonts w:eastAsia="Times New Roman"/>
          <w:color w:val="000000" w:themeColor="text1"/>
        </w:rPr>
        <w:t>более 1</w:t>
      </w:r>
      <w:r w:rsidR="002C0075" w:rsidRPr="002C0075">
        <w:rPr>
          <w:rFonts w:eastAsia="Times New Roman"/>
          <w:color w:val="000000" w:themeColor="text1"/>
        </w:rPr>
        <w:t>7</w:t>
      </w:r>
      <w:r w:rsidRPr="002C0075">
        <w:rPr>
          <w:rFonts w:eastAsia="Times New Roman"/>
          <w:color w:val="000000" w:themeColor="text1"/>
        </w:rPr>
        <w:t xml:space="preserve">0 </w:t>
      </w:r>
      <w:r w:rsidRPr="00945C3E">
        <w:rPr>
          <w:rFonts w:eastAsia="Times New Roman"/>
          <w:color w:val="000000"/>
        </w:rPr>
        <w:t>страниц формата А4.</w:t>
      </w:r>
    </w:p>
    <w:p w14:paraId="729FDF6F" w14:textId="77777777" w:rsidR="00FF4E0C" w:rsidRPr="00CF645B" w:rsidRDefault="00FF4E0C" w:rsidP="00FF4E0C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61C1748D" w14:textId="1980EF2E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F84262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2666E4AA" w:rsidR="0090153F" w:rsidRPr="00CF645B" w:rsidRDefault="00BA0DE1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19 июня</w:t>
            </w:r>
            <w:r w:rsidR="000A6E07" w:rsidRPr="0098239E">
              <w:rPr>
                <w:rFonts w:eastAsia="Times New Roman"/>
                <w:color w:val="000000"/>
              </w:rPr>
              <w:t xml:space="preserve"> 202</w:t>
            </w:r>
            <w:r w:rsidR="000A6E07">
              <w:rPr>
                <w:rFonts w:eastAsia="Times New Roman"/>
                <w:color w:val="000000"/>
              </w:rPr>
              <w:t>6</w:t>
            </w:r>
            <w:r w:rsidR="000A6E07" w:rsidRPr="0098239E">
              <w:rPr>
                <w:rFonts w:eastAsia="Times New Roman"/>
                <w:color w:val="000000"/>
              </w:rPr>
              <w:t xml:space="preserve"> г. (</w:t>
            </w:r>
            <w:r w:rsidR="000A6E07">
              <w:rPr>
                <w:rFonts w:eastAsia="Times New Roman"/>
                <w:color w:val="000000"/>
              </w:rPr>
              <w:t>П</w:t>
            </w:r>
            <w:r>
              <w:rPr>
                <w:rFonts w:eastAsia="Times New Roman"/>
                <w:color w:val="000000"/>
              </w:rPr>
              <w:t>Т</w:t>
            </w:r>
            <w:r w:rsidR="000A6E07" w:rsidRPr="0098239E">
              <w:rPr>
                <w:rFonts w:eastAsia="Times New Roman"/>
                <w:color w:val="000000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DF2C6CE" w14:textId="7DF28BA2" w:rsidR="0090153F" w:rsidRPr="00CF645B" w:rsidRDefault="0090153F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="005356DE"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0A6E07">
              <w:rPr>
                <w:color w:val="000000" w:themeColor="text1"/>
              </w:rPr>
              <w:t>5</w:t>
            </w:r>
            <w:r w:rsidR="005356DE">
              <w:rPr>
                <w:color w:val="000000" w:themeColor="text1"/>
              </w:rPr>
              <w:t>:</w:t>
            </w:r>
            <w:r w:rsidR="00A61261">
              <w:rPr>
                <w:color w:val="000000" w:themeColor="text1"/>
              </w:rPr>
              <w:t>0</w:t>
            </w:r>
            <w:r w:rsidR="00CF645B">
              <w:rPr>
                <w:color w:val="000000" w:themeColor="text1"/>
              </w:rPr>
              <w:t>0</w:t>
            </w:r>
            <w:r w:rsidR="009B238C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BBB4572" w14:textId="242AC37D" w:rsidR="00E63639" w:rsidRPr="00EE3BCA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r w:rsidR="00EE3BCA">
              <w:rPr>
                <w:color w:val="000000"/>
              </w:rPr>
              <w:t>Контур Толк</w:t>
            </w:r>
          </w:p>
        </w:tc>
      </w:tr>
      <w:tr w:rsidR="0090153F" w:rsidRPr="00CF645B" w14:paraId="39BCBEE3" w14:textId="77777777" w:rsidTr="00F84262">
        <w:tc>
          <w:tcPr>
            <w:tcW w:w="1504" w:type="dxa"/>
          </w:tcPr>
          <w:p w14:paraId="2CB26862" w14:textId="41BFA137" w:rsidR="0090153F" w:rsidRPr="00CF645B" w:rsidRDefault="005356DE" w:rsidP="0073627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B80E4E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3345563" w14:textId="0CA79995" w:rsidR="0090153F" w:rsidRPr="00CF645B" w:rsidRDefault="005356DE" w:rsidP="0073627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FF4E0C" w:rsidRPr="00CF645B" w14:paraId="34CBBF19" w14:textId="77777777" w:rsidTr="00F84262">
        <w:tc>
          <w:tcPr>
            <w:tcW w:w="1504" w:type="dxa"/>
          </w:tcPr>
          <w:p w14:paraId="700A1470" w14:textId="5AD7FDEC" w:rsidR="00FF4E0C" w:rsidRPr="00CF645B" w:rsidRDefault="00FF4E0C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 w:rsidR="006A06C0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0A6E07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5EC61EF" w14:textId="77777777" w:rsidR="002C0075" w:rsidRPr="001E30EB" w:rsidRDefault="002C0075" w:rsidP="002C0075">
            <w:pPr>
              <w:spacing w:before="60" w:line="216" w:lineRule="auto"/>
              <w:jc w:val="both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1E30EB">
              <w:rPr>
                <w:b/>
                <w:bCs/>
                <w:color w:val="000000" w:themeColor="text1"/>
              </w:rPr>
              <w:t>Платные услуги учреждения культуры. Билетное хозяйство (часть первая)</w:t>
            </w:r>
          </w:p>
          <w:p w14:paraId="6AAD5FD0" w14:textId="5DB332C8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 xml:space="preserve">Что подпадает под понятие «платные услуги». </w:t>
            </w:r>
            <w:r w:rsidR="00CD0C24">
              <w:rPr>
                <w:color w:val="000000" w:themeColor="text1"/>
              </w:rPr>
              <w:t xml:space="preserve">Возможные виды платных услуг для учреждения культуры каждого типа </w:t>
            </w:r>
            <w:r w:rsidR="00CD0C24">
              <w:rPr>
                <w:color w:val="000000"/>
                <w:spacing w:val="-2"/>
              </w:rPr>
              <w:t>(</w:t>
            </w:r>
            <w:r w:rsidR="00CD0C24" w:rsidRPr="00945C3E">
              <w:rPr>
                <w:color w:val="000000"/>
                <w:spacing w:val="-2"/>
              </w:rPr>
              <w:t>культурно-досуговых учреждений, музеев, библиотек, театрально-концертных организаций</w:t>
            </w:r>
            <w:r w:rsidR="00CD0C24">
              <w:rPr>
                <w:color w:val="000000"/>
                <w:spacing w:val="-2"/>
              </w:rPr>
              <w:t>)</w:t>
            </w:r>
            <w:r w:rsidR="00CD0C24">
              <w:rPr>
                <w:color w:val="000000" w:themeColor="text1"/>
              </w:rPr>
              <w:t xml:space="preserve">. </w:t>
            </w:r>
            <w:r w:rsidRPr="00561210">
              <w:rPr>
                <w:color w:val="000000" w:themeColor="text1"/>
              </w:rPr>
              <w:t>Разовые услуги. Оформление документов, регламентирующих платные услуги</w:t>
            </w:r>
            <w:r>
              <w:rPr>
                <w:color w:val="000000" w:themeColor="text1"/>
              </w:rPr>
              <w:t>.</w:t>
            </w:r>
            <w:r w:rsidR="00CD0C2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Вопрос об отражении в уставе </w:t>
            </w:r>
            <w:r w:rsidRPr="00561210">
              <w:rPr>
                <w:color w:val="000000" w:themeColor="text1"/>
              </w:rPr>
              <w:t>платных услуг</w:t>
            </w:r>
            <w:r>
              <w:rPr>
                <w:color w:val="000000" w:themeColor="text1"/>
              </w:rPr>
              <w:t>, а также об открытии</w:t>
            </w:r>
            <w:r w:rsidRPr="00561210">
              <w:rPr>
                <w:color w:val="000000" w:themeColor="text1"/>
              </w:rPr>
              <w:t xml:space="preserve"> новых</w:t>
            </w:r>
            <w:r>
              <w:rPr>
                <w:color w:val="000000" w:themeColor="text1"/>
              </w:rPr>
              <w:t xml:space="preserve"> видов услуг.</w:t>
            </w:r>
          </w:p>
          <w:p w14:paraId="18419657" w14:textId="77777777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bCs/>
                <w:iCs/>
                <w:color w:val="000000" w:themeColor="text1"/>
              </w:rPr>
              <w:t>Подготовка</w:t>
            </w:r>
            <w:r w:rsidRPr="00A6153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формы </w:t>
            </w:r>
            <w:r w:rsidRPr="00A6153D">
              <w:rPr>
                <w:color w:val="000000" w:themeColor="text1"/>
              </w:rPr>
              <w:t xml:space="preserve">договора об оказании платных услуг. 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Законность утверждения формы договора на уровне учреждения, рекомендации по упрощению процедуры </w:t>
            </w:r>
            <w:r w:rsidRPr="00A6153D">
              <w:rPr>
                <w:color w:val="000000" w:themeColor="text1"/>
                <w:shd w:val="clear" w:color="auto" w:fill="FFFFFF"/>
              </w:rPr>
              <w:lastRenderedPageBreak/>
              <w:t xml:space="preserve">заключения договора. </w:t>
            </w:r>
            <w:r>
              <w:rPr>
                <w:color w:val="000000" w:themeColor="text1"/>
                <w:shd w:val="clear" w:color="auto" w:fill="FFFFFF"/>
              </w:rPr>
              <w:t>Перерасчет стоимости услуг.</w:t>
            </w:r>
            <w:r w:rsidRPr="00561210">
              <w:rPr>
                <w:color w:val="000000" w:themeColor="text1"/>
              </w:rPr>
              <w:t xml:space="preserve"> Пропуск </w:t>
            </w:r>
            <w:r>
              <w:rPr>
                <w:color w:val="000000" w:themeColor="text1"/>
              </w:rPr>
              <w:t>занимающимися</w:t>
            </w:r>
            <w:r w:rsidRPr="00561210">
              <w:rPr>
                <w:color w:val="000000" w:themeColor="text1"/>
              </w:rPr>
              <w:t xml:space="preserve"> занятий</w:t>
            </w:r>
            <w:r>
              <w:rPr>
                <w:color w:val="000000" w:themeColor="text1"/>
              </w:rPr>
              <w:t xml:space="preserve"> по неуважительным причинам</w:t>
            </w:r>
            <w:r w:rsidRPr="00561210">
              <w:rPr>
                <w:color w:val="000000" w:themeColor="text1"/>
              </w:rPr>
              <w:t>.</w:t>
            </w:r>
          </w:p>
          <w:p w14:paraId="27315109" w14:textId="3A1EA26C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Требования закона о защите прав потребителей.</w:t>
            </w:r>
            <w:r>
              <w:rPr>
                <w:color w:val="000000" w:themeColor="text1"/>
              </w:rPr>
              <w:t xml:space="preserve"> Отказ от услуги. </w:t>
            </w:r>
            <w:r w:rsidR="00CD0C24">
              <w:rPr>
                <w:color w:val="000000" w:themeColor="text1"/>
              </w:rPr>
              <w:t>Ситуации р</w:t>
            </w:r>
            <w:r w:rsidRPr="00A6153D">
              <w:rPr>
                <w:color w:val="000000" w:themeColor="text1"/>
              </w:rPr>
              <w:t>асторжен</w:t>
            </w:r>
            <w:r w:rsidR="00CD0C24">
              <w:rPr>
                <w:color w:val="000000" w:themeColor="text1"/>
              </w:rPr>
              <w:t>ия</w:t>
            </w:r>
            <w:r w:rsidRPr="00A6153D">
              <w:rPr>
                <w:color w:val="000000" w:themeColor="text1"/>
              </w:rPr>
              <w:t xml:space="preserve"> договор</w:t>
            </w:r>
            <w:r w:rsidR="00CD0C24">
              <w:rPr>
                <w:color w:val="000000" w:themeColor="text1"/>
              </w:rPr>
              <w:t>е в процессе оказания услуг, до начала оказания услуг.</w:t>
            </w:r>
          </w:p>
          <w:p w14:paraId="29FEA069" w14:textId="77777777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 xml:space="preserve">Порядок оплаты </w:t>
            </w:r>
            <w:r>
              <w:rPr>
                <w:color w:val="000000" w:themeColor="text1"/>
                <w:shd w:val="clear" w:color="auto" w:fill="FFFFFF"/>
              </w:rPr>
              <w:t>услуг</w:t>
            </w:r>
            <w:r w:rsidRPr="00A6153D">
              <w:rPr>
                <w:color w:val="000000" w:themeColor="text1"/>
                <w:shd w:val="clear" w:color="auto" w:fill="FFFFFF"/>
              </w:rPr>
              <w:t>. Законность</w:t>
            </w:r>
            <w:r>
              <w:rPr>
                <w:color w:val="000000" w:themeColor="text1"/>
                <w:shd w:val="clear" w:color="auto" w:fill="FFFFFF"/>
              </w:rPr>
              <w:t xml:space="preserve"> взимания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предоплаты, </w:t>
            </w:r>
            <w:proofErr w:type="gramStart"/>
            <w:r w:rsidRPr="00A6153D">
              <w:rPr>
                <w:color w:val="000000" w:themeColor="text1"/>
                <w:shd w:val="clear" w:color="auto" w:fill="FFFFFF"/>
              </w:rPr>
              <w:t>т.е.</w:t>
            </w:r>
            <w:proofErr w:type="gramEnd"/>
            <w:r w:rsidRPr="00A6153D">
              <w:rPr>
                <w:color w:val="000000" w:themeColor="text1"/>
                <w:shd w:val="clear" w:color="auto" w:fill="FFFFFF"/>
              </w:rPr>
              <w:t xml:space="preserve"> оплаты до начала оказания услуг.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561210">
              <w:rPr>
                <w:color w:val="000000" w:themeColor="text1"/>
              </w:rPr>
              <w:t xml:space="preserve">Законность запрета </w:t>
            </w:r>
            <w:r>
              <w:rPr>
                <w:color w:val="000000" w:themeColor="text1"/>
              </w:rPr>
              <w:t>оказания новой услуги</w:t>
            </w:r>
            <w:r w:rsidRPr="00561210">
              <w:rPr>
                <w:color w:val="000000" w:themeColor="text1"/>
              </w:rPr>
              <w:t xml:space="preserve"> в случае неоплаты </w:t>
            </w:r>
            <w:r>
              <w:rPr>
                <w:color w:val="000000" w:themeColor="text1"/>
              </w:rPr>
              <w:t>за предыдущие услуги.</w:t>
            </w:r>
          </w:p>
          <w:p w14:paraId="4DBF0911" w14:textId="285CA354" w:rsidR="00FF4E0C" w:rsidRPr="00B479BD" w:rsidRDefault="002C0075" w:rsidP="002C0075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6A06C0" w:rsidRPr="00CF645B" w14:paraId="5648BE76" w14:textId="77777777" w:rsidTr="00F84262">
        <w:tc>
          <w:tcPr>
            <w:tcW w:w="1504" w:type="dxa"/>
          </w:tcPr>
          <w:p w14:paraId="2F32DF9C" w14:textId="3D3945CD" w:rsidR="006A06C0" w:rsidRPr="00CF645B" w:rsidRDefault="000A6E07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0:20</w:t>
            </w:r>
            <w:r w:rsidR="006A06C0">
              <w:rPr>
                <w:b/>
                <w:color w:val="000000" w:themeColor="text1"/>
              </w:rPr>
              <w:t>-10: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4DB93C3D" w14:textId="363F7F81" w:rsidR="006A06C0" w:rsidRDefault="006A06C0" w:rsidP="00FF4E0C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6A06C0" w:rsidRPr="00CF645B" w14:paraId="44C85D76" w14:textId="77777777" w:rsidTr="00F84262">
        <w:tc>
          <w:tcPr>
            <w:tcW w:w="1504" w:type="dxa"/>
          </w:tcPr>
          <w:p w14:paraId="2498BB56" w14:textId="6171BB92" w:rsidR="006A06C0" w:rsidRDefault="000A6E07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10:35</w:t>
            </w:r>
            <w:r w:rsidR="006A06C0">
              <w:rPr>
                <w:b/>
                <w:color w:val="000000" w:themeColor="text1"/>
              </w:rPr>
              <w:t>-11:50</w:t>
            </w:r>
          </w:p>
        </w:tc>
        <w:tc>
          <w:tcPr>
            <w:tcW w:w="8646" w:type="dxa"/>
            <w:gridSpan w:val="2"/>
          </w:tcPr>
          <w:p w14:paraId="12B54599" w14:textId="77777777" w:rsidR="002C0075" w:rsidRPr="001E30EB" w:rsidRDefault="002C0075" w:rsidP="002C0075">
            <w:pPr>
              <w:spacing w:before="60" w:line="216" w:lineRule="auto"/>
              <w:jc w:val="both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1E30EB">
              <w:rPr>
                <w:b/>
                <w:bCs/>
                <w:color w:val="000000" w:themeColor="text1"/>
              </w:rPr>
              <w:t xml:space="preserve">Платные услуги учреждения культуры. Билетное хозяйство (часть </w:t>
            </w:r>
            <w:r>
              <w:rPr>
                <w:b/>
                <w:bCs/>
                <w:color w:val="000000" w:themeColor="text1"/>
              </w:rPr>
              <w:t>вторая</w:t>
            </w:r>
            <w:r w:rsidRPr="001E30EB">
              <w:rPr>
                <w:b/>
                <w:bCs/>
                <w:color w:val="000000" w:themeColor="text1"/>
              </w:rPr>
              <w:t>)</w:t>
            </w:r>
          </w:p>
          <w:p w14:paraId="4F3BADC9" w14:textId="78592880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>Установление стоимости</w:t>
            </w:r>
            <w:r w:rsidR="00CD0C24">
              <w:rPr>
                <w:color w:val="000000" w:themeColor="text1"/>
                <w:shd w:val="clear" w:color="auto" w:fill="FFFFFF"/>
              </w:rPr>
              <w:t xml:space="preserve"> платных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hd w:val="clear" w:color="auto" w:fill="FFFFFF"/>
              </w:rPr>
              <w:t>услуг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– все случаи регулирования цен. Принципы формирования стоимости </w:t>
            </w:r>
            <w:r>
              <w:rPr>
                <w:color w:val="000000" w:themeColor="text1"/>
                <w:shd w:val="clear" w:color="auto" w:fill="FFFFFF"/>
              </w:rPr>
              <w:t>услуг</w:t>
            </w:r>
            <w:r w:rsidRPr="00A6153D">
              <w:rPr>
                <w:color w:val="000000" w:themeColor="text1"/>
                <w:shd w:val="clear" w:color="auto" w:fill="FFFFFF"/>
              </w:rPr>
              <w:t>: учет рентабельности, средней заработной платы работников</w:t>
            </w:r>
            <w:r>
              <w:rPr>
                <w:color w:val="000000" w:themeColor="text1"/>
                <w:shd w:val="clear" w:color="auto" w:fill="FFFFFF"/>
              </w:rPr>
              <w:t>.</w:t>
            </w:r>
          </w:p>
          <w:p w14:paraId="3F86E27E" w14:textId="62EA8385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561210">
              <w:rPr>
                <w:color w:val="000000" w:themeColor="text1"/>
              </w:rPr>
              <w:t xml:space="preserve">Калькуляция стоимости </w:t>
            </w:r>
            <w:r>
              <w:rPr>
                <w:color w:val="000000" w:themeColor="text1"/>
                <w:shd w:val="clear" w:color="auto" w:fill="FFFFFF"/>
              </w:rPr>
              <w:t>услуг</w:t>
            </w:r>
            <w:r w:rsidRPr="00561210">
              <w:rPr>
                <w:color w:val="000000" w:themeColor="text1"/>
              </w:rPr>
              <w:t xml:space="preserve">: постоянные и переменные расходы. Соблюдение требований учредителя по формированию стоимости </w:t>
            </w:r>
            <w:r>
              <w:rPr>
                <w:color w:val="000000" w:themeColor="text1"/>
                <w:shd w:val="clear" w:color="auto" w:fill="FFFFFF"/>
              </w:rPr>
              <w:t>услуг</w:t>
            </w:r>
            <w:r w:rsidRPr="00561210">
              <w:rPr>
                <w:color w:val="000000" w:themeColor="text1"/>
              </w:rPr>
              <w:t>. Практика установления цен в субъектах РФ.</w:t>
            </w:r>
          </w:p>
          <w:p w14:paraId="34ABD9E2" w14:textId="77777777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 xml:space="preserve">Снижение стоимости </w:t>
            </w:r>
            <w:r>
              <w:rPr>
                <w:color w:val="000000" w:themeColor="text1"/>
                <w:shd w:val="clear" w:color="auto" w:fill="FFFFFF"/>
              </w:rPr>
              <w:t>услуг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для отдельных категорий граждан</w:t>
            </w:r>
            <w:r>
              <w:rPr>
                <w:color w:val="000000" w:themeColor="text1"/>
                <w:shd w:val="clear" w:color="auto" w:fill="FFFFFF"/>
              </w:rPr>
              <w:t>.</w:t>
            </w:r>
          </w:p>
          <w:p w14:paraId="3FD29256" w14:textId="6D08D2A2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 xml:space="preserve">Регулирование вопросов оплаты труда работников, связанных с </w:t>
            </w:r>
            <w:r>
              <w:rPr>
                <w:color w:val="000000" w:themeColor="text1"/>
                <w:shd w:val="clear" w:color="auto" w:fill="FFFFFF"/>
              </w:rPr>
              <w:t>оказанием платных услуг</w:t>
            </w:r>
            <w:r w:rsidRPr="00A6153D">
              <w:rPr>
                <w:color w:val="000000" w:themeColor="text1"/>
                <w:shd w:val="clear" w:color="auto" w:fill="FFFFFF"/>
              </w:rPr>
              <w:t>. Вознаграждение. По</w:t>
            </w:r>
            <w:r w:rsidR="00CD0C24">
              <w:rPr>
                <w:color w:val="000000" w:themeColor="text1"/>
                <w:shd w:val="clear" w:color="auto" w:fill="FFFFFF"/>
              </w:rPr>
              <w:t>временная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оплата</w:t>
            </w:r>
            <w:r w:rsidR="00CD0C24">
              <w:rPr>
                <w:color w:val="000000" w:themeColor="text1"/>
                <w:shd w:val="clear" w:color="auto" w:fill="FFFFFF"/>
              </w:rPr>
              <w:t>, сдельная оплата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. Порядок оплаты. Плюсы и минусы заключения </w:t>
            </w:r>
            <w:r>
              <w:rPr>
                <w:color w:val="000000" w:themeColor="text1"/>
                <w:shd w:val="clear" w:color="auto" w:fill="FFFFFF"/>
              </w:rPr>
              <w:t xml:space="preserve">отдельного </w:t>
            </w:r>
            <w:r w:rsidRPr="00A6153D">
              <w:rPr>
                <w:color w:val="000000" w:themeColor="text1"/>
                <w:shd w:val="clear" w:color="auto" w:fill="FFFFFF"/>
              </w:rPr>
              <w:t>трудового договора</w:t>
            </w:r>
            <w:r>
              <w:rPr>
                <w:color w:val="000000" w:themeColor="text1"/>
                <w:shd w:val="clear" w:color="auto" w:fill="FFFFFF"/>
              </w:rPr>
              <w:t xml:space="preserve"> по совместительству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и гражданско-правового договора.</w:t>
            </w:r>
          </w:p>
          <w:p w14:paraId="0C44C1EA" w14:textId="5EF2E532" w:rsidR="002C0075" w:rsidRDefault="002C0075" w:rsidP="002C0075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583563">
              <w:rPr>
                <w:iCs/>
                <w:color w:val="000000" w:themeColor="text1"/>
              </w:rPr>
              <w:t>Билетное хозяйство</w:t>
            </w:r>
            <w:r>
              <w:rPr>
                <w:iCs/>
                <w:color w:val="000000" w:themeColor="text1"/>
              </w:rPr>
              <w:t>. Требования к тиражированию и продаже билетов. Возврат билетов.</w:t>
            </w:r>
            <w:r w:rsidR="00CD0C24">
              <w:rPr>
                <w:iCs/>
                <w:color w:val="000000" w:themeColor="text1"/>
              </w:rPr>
              <w:t xml:space="preserve"> </w:t>
            </w:r>
            <w:r w:rsidR="00CD0C24" w:rsidRPr="002D5316">
              <w:rPr>
                <w:iCs/>
                <w:color w:val="000000" w:themeColor="text1"/>
              </w:rPr>
              <w:t>Распространение билетов. Взаимодействие с билетными операторами</w:t>
            </w:r>
            <w:r w:rsidR="00CD0C24">
              <w:rPr>
                <w:iCs/>
                <w:color w:val="000000" w:themeColor="text1"/>
              </w:rPr>
              <w:t>.</w:t>
            </w:r>
          </w:p>
          <w:p w14:paraId="44CFEB39" w14:textId="77777777" w:rsidR="002C0075" w:rsidRDefault="002C0075" w:rsidP="002C0075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Оплата услуг за счет пушкинской карты.</w:t>
            </w:r>
          </w:p>
          <w:p w14:paraId="31403D74" w14:textId="26EA555A" w:rsidR="002C0075" w:rsidRPr="000A7B40" w:rsidRDefault="002C0075" w:rsidP="002C0075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D466F5">
              <w:rPr>
                <w:b/>
                <w:bCs/>
              </w:rPr>
              <w:t>Оформление пожертвований учреждению</w:t>
            </w:r>
            <w:r w:rsidR="00C8282D">
              <w:rPr>
                <w:b/>
                <w:bCs/>
              </w:rPr>
              <w:t xml:space="preserve"> культуры</w:t>
            </w:r>
          </w:p>
          <w:p w14:paraId="08826309" w14:textId="423ADE5A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 xml:space="preserve">Законность обращения </w:t>
            </w:r>
            <w:r w:rsidR="00CD0C24">
              <w:rPr>
                <w:color w:val="000000" w:themeColor="text1"/>
              </w:rPr>
              <w:t>учреждения культуры</w:t>
            </w:r>
            <w:r w:rsidRPr="00561210">
              <w:rPr>
                <w:color w:val="000000" w:themeColor="text1"/>
              </w:rPr>
              <w:t xml:space="preserve"> к </w:t>
            </w:r>
            <w:r w:rsidR="00CD0C24">
              <w:rPr>
                <w:color w:val="000000" w:themeColor="text1"/>
              </w:rPr>
              <w:t>потребителям услуг</w:t>
            </w:r>
            <w:r w:rsidRPr="00561210">
              <w:rPr>
                <w:color w:val="000000" w:themeColor="text1"/>
              </w:rPr>
              <w:t xml:space="preserve"> с просьбой о пожертвовании</w:t>
            </w:r>
            <w:r w:rsidRPr="00560C9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П</w:t>
            </w:r>
            <w:r w:rsidRPr="00561210">
              <w:rPr>
                <w:color w:val="000000" w:themeColor="text1"/>
              </w:rPr>
              <w:t>ожертвовани</w:t>
            </w:r>
            <w:r>
              <w:rPr>
                <w:color w:val="000000" w:themeColor="text1"/>
              </w:rPr>
              <w:t>я</w:t>
            </w:r>
            <w:r w:rsidRPr="00561210">
              <w:rPr>
                <w:color w:val="000000" w:themeColor="text1"/>
              </w:rPr>
              <w:t xml:space="preserve"> на улучшение условий</w:t>
            </w:r>
            <w:r w:rsidR="00CD0C24">
              <w:rPr>
                <w:color w:val="000000" w:themeColor="text1"/>
              </w:rPr>
              <w:t xml:space="preserve"> и </w:t>
            </w:r>
            <w:r w:rsidRPr="00561210">
              <w:rPr>
                <w:color w:val="000000" w:themeColor="text1"/>
              </w:rPr>
              <w:t xml:space="preserve">материально-технической базы учреждения, приобретение </w:t>
            </w:r>
            <w:r>
              <w:rPr>
                <w:color w:val="000000" w:themeColor="text1"/>
              </w:rPr>
              <w:t>литературы, участие в творческих конкурсах и др</w:t>
            </w:r>
            <w:r w:rsidRPr="00560C9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цели</w:t>
            </w:r>
            <w:r w:rsidRPr="00561210">
              <w:rPr>
                <w:color w:val="000000" w:themeColor="text1"/>
              </w:rPr>
              <w:t>.</w:t>
            </w:r>
          </w:p>
          <w:p w14:paraId="0D1E0639" w14:textId="77777777" w:rsidR="002C0075" w:rsidRPr="00560C9A" w:rsidRDefault="002C0075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Договор пожертвования: обязательность / не обязательность заключения договора. Необходимые нормы и положения в договоре пожертвования.</w:t>
            </w:r>
          </w:p>
          <w:p w14:paraId="53E163CA" w14:textId="51F5C553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Вопрос о регулярных (ежемесячных) пожертвованиях фиксированных сумм</w:t>
            </w:r>
            <w:r w:rsidRPr="00560C9A">
              <w:rPr>
                <w:color w:val="000000" w:themeColor="text1"/>
              </w:rPr>
              <w:t>.</w:t>
            </w:r>
          </w:p>
          <w:p w14:paraId="7F0AECA0" w14:textId="73DBE60D" w:rsidR="00C8282D" w:rsidRDefault="00C8282D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Ящики для сбора благотворительных пожертвований.</w:t>
            </w:r>
          </w:p>
          <w:p w14:paraId="08BE273C" w14:textId="77777777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Процедура приема денежных средств и имущества от жертвователей</w:t>
            </w:r>
            <w:r w:rsidRPr="00560C9A">
              <w:rPr>
                <w:color w:val="000000" w:themeColor="text1"/>
              </w:rPr>
              <w:t xml:space="preserve">. </w:t>
            </w:r>
            <w:r w:rsidRPr="00561210">
              <w:rPr>
                <w:color w:val="000000" w:themeColor="text1"/>
              </w:rPr>
              <w:t>Порядок расходования средств, полученных от</w:t>
            </w:r>
            <w:r w:rsidRPr="00052375"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пожертвований.</w:t>
            </w:r>
            <w:r w:rsidRPr="00052375"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Налогообложение</w:t>
            </w:r>
            <w:r w:rsidRPr="005266CD">
              <w:rPr>
                <w:color w:val="000000" w:themeColor="text1"/>
              </w:rPr>
              <w:t>.</w:t>
            </w:r>
          </w:p>
          <w:p w14:paraId="01F3DD07" w14:textId="77777777" w:rsidR="002C0075" w:rsidRDefault="002C0075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Расходование остатков денежных средств от пожертвований</w:t>
            </w:r>
            <w:r w:rsidRPr="00560C9A">
              <w:rPr>
                <w:color w:val="000000" w:themeColor="text1"/>
              </w:rPr>
              <w:t xml:space="preserve">. </w:t>
            </w:r>
            <w:r w:rsidRPr="00561210">
              <w:rPr>
                <w:color w:val="000000" w:themeColor="text1"/>
              </w:rPr>
              <w:t>Решения судов по данному вопросу</w:t>
            </w:r>
            <w:r w:rsidRPr="00560C9A">
              <w:rPr>
                <w:color w:val="000000" w:themeColor="text1"/>
              </w:rPr>
              <w:t>.</w:t>
            </w:r>
          </w:p>
          <w:p w14:paraId="125793A8" w14:textId="777FD2E7" w:rsidR="006A06C0" w:rsidRPr="00CF645B" w:rsidRDefault="002C0075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F4E0C" w:rsidRPr="00CF645B" w14:paraId="12A8801C" w14:textId="77777777" w:rsidTr="00F84262">
        <w:tc>
          <w:tcPr>
            <w:tcW w:w="1504" w:type="dxa"/>
          </w:tcPr>
          <w:p w14:paraId="18F3D120" w14:textId="6B153A20" w:rsidR="00FF4E0C" w:rsidRPr="00CF645B" w:rsidRDefault="00FF4E0C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</w:t>
            </w:r>
            <w:r w:rsidR="006A06C0">
              <w:rPr>
                <w:b/>
                <w:color w:val="000000" w:themeColor="text1"/>
              </w:rPr>
              <w:t>50</w:t>
            </w:r>
            <w:r w:rsidRPr="00CF645B">
              <w:rPr>
                <w:b/>
                <w:color w:val="000000" w:themeColor="text1"/>
              </w:rPr>
              <w:t>-1</w:t>
            </w:r>
            <w:r w:rsidR="006A06C0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6A06C0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CAA771D" w14:textId="16CF8C10" w:rsidR="00FF4E0C" w:rsidRPr="00CF645B" w:rsidRDefault="006A06C0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2C0075" w:rsidRPr="00CF645B" w14:paraId="6DA01010" w14:textId="77777777" w:rsidTr="00F84262">
        <w:tc>
          <w:tcPr>
            <w:tcW w:w="1504" w:type="dxa"/>
          </w:tcPr>
          <w:p w14:paraId="65476D37" w14:textId="0F38A31E" w:rsidR="002C0075" w:rsidRPr="00CF645B" w:rsidRDefault="002C0075" w:rsidP="002C007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5AB69FCF" w14:textId="6F542EAA" w:rsidR="002C0075" w:rsidRPr="00477445" w:rsidRDefault="002C0075" w:rsidP="00CD0C24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477445">
              <w:rPr>
                <w:b/>
                <w:bCs/>
                <w:color w:val="000000" w:themeColor="text1"/>
              </w:rPr>
              <w:t xml:space="preserve">Участие </w:t>
            </w:r>
            <w:r w:rsidR="00CD0C24">
              <w:rPr>
                <w:b/>
                <w:bCs/>
                <w:color w:val="000000" w:themeColor="text1"/>
              </w:rPr>
              <w:t>учреждения культуры</w:t>
            </w:r>
            <w:r w:rsidRPr="00477445">
              <w:rPr>
                <w:b/>
                <w:bCs/>
                <w:color w:val="000000" w:themeColor="text1"/>
              </w:rPr>
              <w:t xml:space="preserve"> в программе «Пушкинская карта»</w:t>
            </w:r>
          </w:p>
          <w:p w14:paraId="2B1DABC8" w14:textId="7B82A3D6" w:rsidR="002C0075" w:rsidRPr="00C8282D" w:rsidRDefault="002C0075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C8282D">
              <w:rPr>
                <w:iCs/>
                <w:color w:val="000000" w:themeColor="text1"/>
              </w:rPr>
              <w:t xml:space="preserve">Анализ практики участия </w:t>
            </w:r>
            <w:r w:rsidR="00CD0C24" w:rsidRPr="00C8282D">
              <w:rPr>
                <w:iCs/>
                <w:color w:val="000000" w:themeColor="text1"/>
              </w:rPr>
              <w:t>учреждений культуры</w:t>
            </w:r>
            <w:r w:rsidRPr="00C8282D">
              <w:rPr>
                <w:iCs/>
                <w:color w:val="000000" w:themeColor="text1"/>
              </w:rPr>
              <w:t xml:space="preserve"> в программе «Пушкинская карта».</w:t>
            </w:r>
            <w:r w:rsidR="007C4479" w:rsidRPr="00C8282D">
              <w:rPr>
                <w:iCs/>
                <w:color w:val="000000" w:themeColor="text1"/>
              </w:rPr>
              <w:t xml:space="preserve"> Положительный опыт и ошибки.</w:t>
            </w:r>
          </w:p>
          <w:p w14:paraId="2C53DA7E" w14:textId="67F00046" w:rsidR="002C0075" w:rsidRPr="00C8282D" w:rsidRDefault="002C0075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C8282D">
              <w:rPr>
                <w:iCs/>
                <w:color w:val="000000" w:themeColor="text1"/>
              </w:rPr>
              <w:t xml:space="preserve">Перечень возможных творческих мероприятий для реализации в рамках программы «Пушкинская карта». </w:t>
            </w:r>
          </w:p>
          <w:p w14:paraId="27F1EE83" w14:textId="1C93DDCD" w:rsidR="002C0075" w:rsidRPr="00C8282D" w:rsidRDefault="002C0075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C8282D">
              <w:rPr>
                <w:iCs/>
                <w:color w:val="000000" w:themeColor="text1"/>
              </w:rPr>
              <w:t xml:space="preserve">Взаимодействие </w:t>
            </w:r>
            <w:r w:rsidR="00CD0C24" w:rsidRPr="00C8282D">
              <w:rPr>
                <w:iCs/>
                <w:color w:val="000000" w:themeColor="text1"/>
              </w:rPr>
              <w:t>учреждения культуры</w:t>
            </w:r>
            <w:r w:rsidRPr="00C8282D">
              <w:rPr>
                <w:iCs/>
                <w:color w:val="000000" w:themeColor="text1"/>
              </w:rPr>
              <w:t xml:space="preserve"> с общеобразовательными организациями, организациями среднего профессионального и высшего образования по обеспечению участия обучающихся данных организаций в мероприятиях, проводимых по программе «Пушкинская карта».</w:t>
            </w:r>
          </w:p>
          <w:p w14:paraId="0757F029" w14:textId="231CD764" w:rsidR="002C0075" w:rsidRPr="00C8282D" w:rsidRDefault="002C0075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C8282D">
              <w:rPr>
                <w:iCs/>
                <w:color w:val="000000" w:themeColor="text1"/>
              </w:rPr>
              <w:t xml:space="preserve">Мероприятия </w:t>
            </w:r>
            <w:r w:rsidR="007C4479" w:rsidRPr="00C8282D">
              <w:rPr>
                <w:iCs/>
                <w:color w:val="000000" w:themeColor="text1"/>
              </w:rPr>
              <w:t xml:space="preserve">учреждений культуры </w:t>
            </w:r>
            <w:r w:rsidRPr="00477445">
              <w:rPr>
                <w:iCs/>
                <w:color w:val="000000" w:themeColor="text1"/>
              </w:rPr>
              <w:t>для обучающихся общеобразовательных организаций и организаций среднего профессионального и высшего образования по программе «Пушкинская карта», связанные с реализацией рабочих программ общеобразовательных учебных предметов: спектакли по школьной программе и лекции (</w:t>
            </w:r>
            <w:r w:rsidRPr="00C8282D">
              <w:rPr>
                <w:iCs/>
                <w:color w:val="000000" w:themeColor="text1"/>
              </w:rPr>
              <w:t>семинары) по истории искусств.</w:t>
            </w:r>
          </w:p>
          <w:p w14:paraId="53A4FCD5" w14:textId="77D39B30" w:rsidR="002C0075" w:rsidRPr="00C8282D" w:rsidRDefault="002C0075" w:rsidP="00CD0C24">
            <w:pPr>
              <w:spacing w:before="60" w:line="216" w:lineRule="auto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C8282D">
              <w:rPr>
                <w:iCs/>
                <w:color w:val="000000" w:themeColor="text1"/>
              </w:rPr>
              <w:lastRenderedPageBreak/>
              <w:t xml:space="preserve">Мероприятия </w:t>
            </w:r>
            <w:r w:rsidR="007C4479" w:rsidRPr="00C8282D">
              <w:rPr>
                <w:iCs/>
                <w:color w:val="000000" w:themeColor="text1"/>
              </w:rPr>
              <w:t xml:space="preserve">учреждений культуры </w:t>
            </w:r>
            <w:r w:rsidRPr="00C8282D">
              <w:rPr>
                <w:iCs/>
                <w:color w:val="000000" w:themeColor="text1"/>
              </w:rPr>
              <w:t xml:space="preserve">для обучающихся общеобразовательных организаций и организаций среднего профессионального и высшего образования по программе «Пушкинская карта», связанные с реализацией федеральной программы воспитания: концерты, выставки, спектакли и другие творческие мероприятия, </w:t>
            </w:r>
            <w:r w:rsidRPr="00C8282D">
              <w:rPr>
                <w:color w:val="000000" w:themeColor="text1"/>
              </w:rPr>
              <w:t xml:space="preserve">направленные </w:t>
            </w:r>
            <w:r w:rsidRPr="00C8282D">
              <w:rPr>
                <w:rFonts w:eastAsiaTheme="minorHAnsi"/>
                <w:color w:val="000000" w:themeColor="text1"/>
                <w:lang w:eastAsia="en-US"/>
              </w:rPr>
              <w:t>на духовно-нравственное развитие, а также на формирование гармонично развитой, социально ответственной и патриотичной личности.</w:t>
            </w:r>
          </w:p>
          <w:p w14:paraId="7B844A19" w14:textId="715818C6" w:rsidR="002C0075" w:rsidRPr="00C8282D" w:rsidRDefault="002C0075" w:rsidP="00CD0C24">
            <w:pPr>
              <w:spacing w:before="60" w:line="216" w:lineRule="auto"/>
              <w:jc w:val="both"/>
              <w:rPr>
                <w:rFonts w:eastAsiaTheme="minorHAnsi"/>
                <w:iCs/>
                <w:color w:val="000000" w:themeColor="text1"/>
                <w:lang w:eastAsia="en-US"/>
              </w:rPr>
            </w:pPr>
            <w:r w:rsidRPr="00C8282D">
              <w:rPr>
                <w:rFonts w:eastAsiaTheme="minorHAnsi"/>
                <w:iCs/>
                <w:color w:val="000000" w:themeColor="text1"/>
                <w:lang w:eastAsia="en-US"/>
              </w:rPr>
              <w:t xml:space="preserve">Мероприятия </w:t>
            </w:r>
            <w:r w:rsidR="007C4479" w:rsidRPr="00C8282D">
              <w:rPr>
                <w:iCs/>
                <w:color w:val="000000" w:themeColor="text1"/>
              </w:rPr>
              <w:t xml:space="preserve">учреждений культуры </w:t>
            </w:r>
            <w:r w:rsidRPr="00C8282D">
              <w:rPr>
                <w:rFonts w:eastAsiaTheme="minorHAnsi"/>
                <w:iCs/>
                <w:color w:val="000000" w:themeColor="text1"/>
                <w:lang w:eastAsia="en-US"/>
              </w:rPr>
              <w:t>для обучающихся общеобразовательных организаций и организаций среднего профессионального и высшего образования по программе «Пушкинская карта», связанные с юбилейными и памятными датами в 2027 году.</w:t>
            </w:r>
          </w:p>
          <w:p w14:paraId="7D476B92" w14:textId="35DF2BE6" w:rsidR="007C4479" w:rsidRPr="00C8282D" w:rsidRDefault="007C4479" w:rsidP="00CD0C24">
            <w:pPr>
              <w:spacing w:before="60" w:line="216" w:lineRule="auto"/>
              <w:jc w:val="both"/>
              <w:rPr>
                <w:rFonts w:eastAsiaTheme="minorHAnsi"/>
                <w:iCs/>
                <w:color w:val="000000" w:themeColor="text1"/>
                <w:lang w:eastAsia="en-US"/>
              </w:rPr>
            </w:pPr>
            <w:r w:rsidRPr="00C8282D">
              <w:rPr>
                <w:rFonts w:eastAsiaTheme="minorHAnsi"/>
                <w:iCs/>
                <w:color w:val="000000" w:themeColor="text1"/>
                <w:lang w:eastAsia="en-US"/>
              </w:rPr>
              <w:t>Оплата труда работников учреждения культуры и привлеченных лиц за участие в мероприятиях по программе «Пушкинская карта».</w:t>
            </w:r>
          </w:p>
          <w:p w14:paraId="5E6F4467" w14:textId="69C4DF47" w:rsidR="002C0075" w:rsidRPr="009B238C" w:rsidRDefault="002C0075" w:rsidP="00CD0C24">
            <w:pPr>
              <w:spacing w:before="60" w:line="216" w:lineRule="auto"/>
              <w:jc w:val="both"/>
              <w:rPr>
                <w:b/>
                <w:bCs/>
              </w:rPr>
            </w:pPr>
            <w:r w:rsidRPr="00477445">
              <w:rPr>
                <w:i/>
                <w:color w:val="000000" w:themeColor="text1"/>
              </w:rPr>
              <w:t xml:space="preserve">Проф. </w:t>
            </w:r>
            <w:r w:rsidRPr="00477445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2C0075" w:rsidRPr="00CF645B" w14:paraId="096440A8" w14:textId="77777777" w:rsidTr="00F84262">
        <w:tc>
          <w:tcPr>
            <w:tcW w:w="1504" w:type="dxa"/>
          </w:tcPr>
          <w:p w14:paraId="30951E30" w14:textId="1E7ABE7A" w:rsidR="002C0075" w:rsidRPr="00C6697A" w:rsidRDefault="002C0075" w:rsidP="002C007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63B3F253" w14:textId="03AA1C27" w:rsidR="002C0075" w:rsidRPr="00CF645B" w:rsidRDefault="002C0075" w:rsidP="002C0075">
            <w:pPr>
              <w:spacing w:before="60" w:line="216" w:lineRule="auto"/>
              <w:jc w:val="both"/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2C0075" w:rsidRPr="00CF645B" w14:paraId="164CA6EA" w14:textId="77777777" w:rsidTr="00F84262">
        <w:tc>
          <w:tcPr>
            <w:tcW w:w="1504" w:type="dxa"/>
          </w:tcPr>
          <w:p w14:paraId="4EF592F6" w14:textId="5E95B4FF" w:rsidR="002C0075" w:rsidRPr="00C6697A" w:rsidRDefault="002C0075" w:rsidP="002C007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3:35-14:50</w:t>
            </w:r>
          </w:p>
        </w:tc>
        <w:tc>
          <w:tcPr>
            <w:tcW w:w="8646" w:type="dxa"/>
            <w:gridSpan w:val="2"/>
          </w:tcPr>
          <w:p w14:paraId="155EBDAB" w14:textId="11EF7D0B" w:rsidR="002C0075" w:rsidRDefault="002C0075" w:rsidP="00CD0C24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Отдельные вопросы реализации участия </w:t>
            </w:r>
            <w:r w:rsidR="00CD0C24">
              <w:rPr>
                <w:b/>
                <w:bCs/>
              </w:rPr>
              <w:t>учреждения культуры</w:t>
            </w:r>
            <w:r>
              <w:rPr>
                <w:b/>
                <w:bCs/>
              </w:rPr>
              <w:t xml:space="preserve"> в программе «Пушкинская карта»</w:t>
            </w:r>
          </w:p>
          <w:p w14:paraId="50866667" w14:textId="77777777" w:rsidR="00CD0C24" w:rsidRPr="00477445" w:rsidRDefault="00CD0C24" w:rsidP="00CD0C24">
            <w:pPr>
              <w:spacing w:before="60" w:line="216" w:lineRule="auto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477445">
              <w:rPr>
                <w:rFonts w:eastAsiaTheme="minorHAnsi"/>
                <w:color w:val="000000" w:themeColor="text1"/>
                <w:lang w:eastAsia="en-US"/>
              </w:rPr>
              <w:t>Проведение мероприятий по программе «Пушкинская карта» на площадках общеобразовательных организаций, организаций среднего профессионального и высшего образования.</w:t>
            </w:r>
          </w:p>
          <w:p w14:paraId="4F1353CF" w14:textId="77777777" w:rsidR="00CD0C24" w:rsidRPr="00477445" w:rsidRDefault="00CD0C24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477445">
              <w:rPr>
                <w:iCs/>
                <w:color w:val="000000" w:themeColor="text1"/>
              </w:rPr>
              <w:t xml:space="preserve">Примерная циклограмма работы по участию </w:t>
            </w:r>
            <w:r>
              <w:rPr>
                <w:iCs/>
                <w:color w:val="000000" w:themeColor="text1"/>
              </w:rPr>
              <w:t>учреждения культуры</w:t>
            </w:r>
            <w:r w:rsidRPr="00477445">
              <w:rPr>
                <w:iCs/>
                <w:color w:val="000000" w:themeColor="text1"/>
              </w:rPr>
              <w:t xml:space="preserve"> в программе «Пушкинская карта».</w:t>
            </w:r>
          </w:p>
          <w:p w14:paraId="33831699" w14:textId="77777777" w:rsidR="00CD0C24" w:rsidRPr="00477445" w:rsidRDefault="00CD0C24" w:rsidP="00CD0C24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477445">
              <w:rPr>
                <w:iCs/>
                <w:color w:val="000000" w:themeColor="text1"/>
              </w:rPr>
              <w:t xml:space="preserve">Рекомендации </w:t>
            </w:r>
            <w:r w:rsidRPr="00477445">
              <w:rPr>
                <w:bCs/>
                <w:iCs/>
                <w:color w:val="000000" w:themeColor="text1"/>
              </w:rPr>
              <w:t>по увеличению объем продаж по программе «Пушкинская карта».</w:t>
            </w:r>
          </w:p>
          <w:p w14:paraId="4706C2B9" w14:textId="77777777" w:rsidR="00CD0C24" w:rsidRPr="00477445" w:rsidRDefault="00CD0C24" w:rsidP="00CD0C24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477445">
              <w:rPr>
                <w:bCs/>
                <w:iCs/>
                <w:color w:val="000000" w:themeColor="text1"/>
              </w:rPr>
              <w:t>Предупреждение возможных нарушений при реализации программы «Пушкинская карта». Обзор судебной практики.</w:t>
            </w:r>
          </w:p>
          <w:p w14:paraId="6969168F" w14:textId="77777777" w:rsidR="00CD0C24" w:rsidRPr="00477445" w:rsidRDefault="00CD0C24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477445">
              <w:rPr>
                <w:iCs/>
                <w:color w:val="000000" w:themeColor="text1"/>
              </w:rPr>
              <w:t>Примерный перечень мероприятий, не соответствующих программе «ПК»</w:t>
            </w:r>
            <w:r>
              <w:rPr>
                <w:iCs/>
                <w:color w:val="000000" w:themeColor="text1"/>
              </w:rPr>
              <w:t>.</w:t>
            </w:r>
          </w:p>
          <w:p w14:paraId="3E13BD29" w14:textId="2D1FA391" w:rsidR="002C0075" w:rsidRPr="00CF645B" w:rsidRDefault="00CD0C24" w:rsidP="00CD0C24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477445">
              <w:rPr>
                <w:i/>
                <w:color w:val="000000" w:themeColor="text1"/>
              </w:rPr>
              <w:t xml:space="preserve">Проф. </w:t>
            </w:r>
            <w:r w:rsidRPr="00477445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2C0075" w:rsidRPr="00CF645B" w14:paraId="0B4911CC" w14:textId="77777777" w:rsidTr="00C51AD4">
        <w:tc>
          <w:tcPr>
            <w:tcW w:w="1504" w:type="dxa"/>
          </w:tcPr>
          <w:p w14:paraId="0C6B2CB3" w14:textId="127230AD" w:rsidR="002C0075" w:rsidRPr="00CF645B" w:rsidRDefault="002C0075" w:rsidP="002C007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069E8B0C" w14:textId="5561D56E" w:rsidR="002C0075" w:rsidRPr="00C51AD4" w:rsidRDefault="002C0075" w:rsidP="002C0075">
            <w:pPr>
              <w:spacing w:before="60" w:line="216" w:lineRule="auto"/>
              <w:jc w:val="both"/>
              <w:rPr>
                <w:b/>
                <w:bCs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361F1171" w14:textId="77777777" w:rsidR="00336740" w:rsidRPr="00336740" w:rsidRDefault="00336740" w:rsidP="002B1782">
      <w:pPr>
        <w:outlineLvl w:val="0"/>
        <w:rPr>
          <w:rFonts w:eastAsia="Times New Roman"/>
        </w:rPr>
      </w:pPr>
    </w:p>
    <w:sectPr w:rsidR="00336740" w:rsidRPr="00336740" w:rsidSect="002B1782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9B3DE" w14:textId="77777777" w:rsidR="00CD38F3" w:rsidRDefault="00CD38F3" w:rsidP="003D6267">
      <w:r>
        <w:separator/>
      </w:r>
    </w:p>
  </w:endnote>
  <w:endnote w:type="continuationSeparator" w:id="0">
    <w:p w14:paraId="0BCC754B" w14:textId="77777777" w:rsidR="00CD38F3" w:rsidRDefault="00CD38F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C1BDA" w14:textId="77777777" w:rsidR="00CD38F3" w:rsidRDefault="00CD38F3" w:rsidP="003D6267">
      <w:r>
        <w:separator/>
      </w:r>
    </w:p>
  </w:footnote>
  <w:footnote w:type="continuationSeparator" w:id="0">
    <w:p w14:paraId="6085D00C" w14:textId="77777777" w:rsidR="00CD38F3" w:rsidRDefault="00CD38F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7C4479" w:rsidRPr="007C4479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50800"/>
    <w:multiLevelType w:val="hybridMultilevel"/>
    <w:tmpl w:val="43207E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492503">
    <w:abstractNumId w:val="42"/>
  </w:num>
  <w:num w:numId="2" w16cid:durableId="154497048">
    <w:abstractNumId w:val="7"/>
  </w:num>
  <w:num w:numId="3" w16cid:durableId="853418434">
    <w:abstractNumId w:val="33"/>
  </w:num>
  <w:num w:numId="4" w16cid:durableId="1940290820">
    <w:abstractNumId w:val="26"/>
  </w:num>
  <w:num w:numId="5" w16cid:durableId="2083136521">
    <w:abstractNumId w:val="27"/>
  </w:num>
  <w:num w:numId="6" w16cid:durableId="897940883">
    <w:abstractNumId w:val="25"/>
  </w:num>
  <w:num w:numId="7" w16cid:durableId="1922179754">
    <w:abstractNumId w:val="40"/>
  </w:num>
  <w:num w:numId="8" w16cid:durableId="1193298209">
    <w:abstractNumId w:val="39"/>
  </w:num>
  <w:num w:numId="9" w16cid:durableId="1205600285">
    <w:abstractNumId w:val="19"/>
  </w:num>
  <w:num w:numId="10" w16cid:durableId="726685664">
    <w:abstractNumId w:val="1"/>
  </w:num>
  <w:num w:numId="11" w16cid:durableId="788864392">
    <w:abstractNumId w:val="9"/>
  </w:num>
  <w:num w:numId="12" w16cid:durableId="1116218169">
    <w:abstractNumId w:val="11"/>
  </w:num>
  <w:num w:numId="13" w16cid:durableId="1917130521">
    <w:abstractNumId w:val="34"/>
  </w:num>
  <w:num w:numId="14" w16cid:durableId="732584977">
    <w:abstractNumId w:val="18"/>
  </w:num>
  <w:num w:numId="15" w16cid:durableId="1643004904">
    <w:abstractNumId w:val="24"/>
  </w:num>
  <w:num w:numId="16" w16cid:durableId="548495748">
    <w:abstractNumId w:val="41"/>
  </w:num>
  <w:num w:numId="17" w16cid:durableId="637690236">
    <w:abstractNumId w:val="15"/>
  </w:num>
  <w:num w:numId="18" w16cid:durableId="818109607">
    <w:abstractNumId w:val="13"/>
  </w:num>
  <w:num w:numId="19" w16cid:durableId="458033821">
    <w:abstractNumId w:val="2"/>
  </w:num>
  <w:num w:numId="20" w16cid:durableId="1272205293">
    <w:abstractNumId w:val="37"/>
  </w:num>
  <w:num w:numId="21" w16cid:durableId="631906499">
    <w:abstractNumId w:val="29"/>
  </w:num>
  <w:num w:numId="22" w16cid:durableId="2134404146">
    <w:abstractNumId w:val="16"/>
  </w:num>
  <w:num w:numId="23" w16cid:durableId="622881102">
    <w:abstractNumId w:val="3"/>
  </w:num>
  <w:num w:numId="24" w16cid:durableId="1813211650">
    <w:abstractNumId w:val="10"/>
  </w:num>
  <w:num w:numId="25" w16cid:durableId="1335037370">
    <w:abstractNumId w:val="36"/>
  </w:num>
  <w:num w:numId="26" w16cid:durableId="1512791836">
    <w:abstractNumId w:val="6"/>
  </w:num>
  <w:num w:numId="27" w16cid:durableId="1173564286">
    <w:abstractNumId w:val="12"/>
  </w:num>
  <w:num w:numId="28" w16cid:durableId="490296486">
    <w:abstractNumId w:val="14"/>
  </w:num>
  <w:num w:numId="29" w16cid:durableId="1425414133">
    <w:abstractNumId w:val="32"/>
  </w:num>
  <w:num w:numId="30" w16cid:durableId="553009608">
    <w:abstractNumId w:val="28"/>
  </w:num>
  <w:num w:numId="31" w16cid:durableId="939601498">
    <w:abstractNumId w:val="0"/>
  </w:num>
  <w:num w:numId="32" w16cid:durableId="2129347710">
    <w:abstractNumId w:val="5"/>
  </w:num>
  <w:num w:numId="33" w16cid:durableId="1503276820">
    <w:abstractNumId w:val="35"/>
  </w:num>
  <w:num w:numId="34" w16cid:durableId="1374381030">
    <w:abstractNumId w:val="8"/>
  </w:num>
  <w:num w:numId="35" w16cid:durableId="782111385">
    <w:abstractNumId w:val="43"/>
  </w:num>
  <w:num w:numId="36" w16cid:durableId="987899904">
    <w:abstractNumId w:val="38"/>
  </w:num>
  <w:num w:numId="37" w16cid:durableId="1056781347">
    <w:abstractNumId w:val="17"/>
  </w:num>
  <w:num w:numId="38" w16cid:durableId="1146362003">
    <w:abstractNumId w:val="31"/>
  </w:num>
  <w:num w:numId="39" w16cid:durableId="772436166">
    <w:abstractNumId w:val="22"/>
  </w:num>
  <w:num w:numId="40" w16cid:durableId="1770197842">
    <w:abstractNumId w:val="20"/>
  </w:num>
  <w:num w:numId="41" w16cid:durableId="566460081">
    <w:abstractNumId w:val="23"/>
  </w:num>
  <w:num w:numId="42" w16cid:durableId="1968926599">
    <w:abstractNumId w:val="30"/>
  </w:num>
  <w:num w:numId="43" w16cid:durableId="1302998394">
    <w:abstractNumId w:val="21"/>
  </w:num>
  <w:num w:numId="44" w16cid:durableId="1436637323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5B44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A2348"/>
    <w:rsid w:val="000A6E07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1B52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879D6"/>
    <w:rsid w:val="00190983"/>
    <w:rsid w:val="00191154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30BF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25A5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69C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1782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075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4D92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915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0FB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10D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06C0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3CE8"/>
    <w:rsid w:val="006E4769"/>
    <w:rsid w:val="006E4A23"/>
    <w:rsid w:val="006E5EDA"/>
    <w:rsid w:val="006E6D79"/>
    <w:rsid w:val="006E745F"/>
    <w:rsid w:val="006F0E71"/>
    <w:rsid w:val="006F14C1"/>
    <w:rsid w:val="006F1555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0AF9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479"/>
    <w:rsid w:val="007C4A60"/>
    <w:rsid w:val="007C4BCF"/>
    <w:rsid w:val="007C5509"/>
    <w:rsid w:val="007C60ED"/>
    <w:rsid w:val="007C7794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01BE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053"/>
    <w:rsid w:val="00950ECE"/>
    <w:rsid w:val="00951917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A8B"/>
    <w:rsid w:val="009E6BDD"/>
    <w:rsid w:val="009E7455"/>
    <w:rsid w:val="009F0303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1261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774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641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55AD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55E"/>
    <w:rsid w:val="00B767B2"/>
    <w:rsid w:val="00B76ED1"/>
    <w:rsid w:val="00B771A3"/>
    <w:rsid w:val="00B80ADB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0DE1"/>
    <w:rsid w:val="00BA1F15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2F1C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31C"/>
    <w:rsid w:val="00C1625F"/>
    <w:rsid w:val="00C165E2"/>
    <w:rsid w:val="00C16A38"/>
    <w:rsid w:val="00C202C5"/>
    <w:rsid w:val="00C21DFD"/>
    <w:rsid w:val="00C23EF1"/>
    <w:rsid w:val="00C2406E"/>
    <w:rsid w:val="00C2425D"/>
    <w:rsid w:val="00C26163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82D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0C24"/>
    <w:rsid w:val="00CD135D"/>
    <w:rsid w:val="00CD1A42"/>
    <w:rsid w:val="00CD1B5E"/>
    <w:rsid w:val="00CD3113"/>
    <w:rsid w:val="00CD38F3"/>
    <w:rsid w:val="00CD44A3"/>
    <w:rsid w:val="00CD47AC"/>
    <w:rsid w:val="00CD729D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02E6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B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844"/>
    <w:rsid w:val="00F81937"/>
    <w:rsid w:val="00F82889"/>
    <w:rsid w:val="00F82C03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5F2AC-4ED8-4A5C-BE72-C332C3F89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7248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2017-09-07T14:01:00Z</cp:lastPrinted>
  <dcterms:created xsi:type="dcterms:W3CDTF">2026-05-27T06:20:00Z</dcterms:created>
  <dcterms:modified xsi:type="dcterms:W3CDTF">2026-05-27T06:31:00Z</dcterms:modified>
</cp:coreProperties>
</file>