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0A7B40" w:rsidRDefault="002921A8" w:rsidP="000A7B40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Pr="000A7B40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01637430" w14:textId="77777777" w:rsidR="00026AB3" w:rsidRPr="000A7B40" w:rsidRDefault="00026AB3" w:rsidP="000A7B40">
      <w:pPr>
        <w:spacing w:line="216" w:lineRule="auto"/>
        <w:jc w:val="both"/>
        <w:rPr>
          <w:color w:val="000000"/>
        </w:rPr>
      </w:pPr>
    </w:p>
    <w:p w14:paraId="140B6EB0" w14:textId="1FD6BEA1" w:rsidR="00553C59" w:rsidRPr="00512BE2" w:rsidRDefault="00544DE7" w:rsidP="00553C59">
      <w:pPr>
        <w:spacing w:line="216" w:lineRule="auto"/>
        <w:ind w:left="1701" w:right="1700"/>
        <w:jc w:val="center"/>
        <w:rPr>
          <w:color w:val="000000" w:themeColor="text1"/>
        </w:rPr>
      </w:pPr>
      <w:r w:rsidRPr="00512BE2">
        <w:rPr>
          <w:color w:val="000000" w:themeColor="text1"/>
        </w:rPr>
        <w:t xml:space="preserve">Обновленные </w:t>
      </w:r>
      <w:r w:rsidR="00D659A4" w:rsidRPr="00512BE2">
        <w:rPr>
          <w:color w:val="000000" w:themeColor="text1"/>
        </w:rPr>
        <w:t>и проверенные на соответствие новым ФГТ</w:t>
      </w:r>
      <w:r w:rsidR="00512BE2">
        <w:rPr>
          <w:color w:val="000000" w:themeColor="text1"/>
        </w:rPr>
        <w:br/>
      </w:r>
      <w:r w:rsidR="00D659A4" w:rsidRPr="00512BE2">
        <w:rPr>
          <w:color w:val="000000" w:themeColor="text1"/>
        </w:rPr>
        <w:t xml:space="preserve">и другим требованиям </w:t>
      </w:r>
      <w:r w:rsidRPr="00512BE2">
        <w:rPr>
          <w:color w:val="000000" w:themeColor="text1"/>
        </w:rPr>
        <w:t>л</w:t>
      </w:r>
      <w:r w:rsidR="00553C59" w:rsidRPr="00512BE2">
        <w:rPr>
          <w:color w:val="000000" w:themeColor="text1"/>
        </w:rPr>
        <w:t xml:space="preserve">окальные нормативные акты и </w:t>
      </w:r>
      <w:r w:rsidR="000C1369" w:rsidRPr="00512BE2">
        <w:rPr>
          <w:color w:val="000000" w:themeColor="text1"/>
        </w:rPr>
        <w:t xml:space="preserve">иные </w:t>
      </w:r>
      <w:r w:rsidR="00553C59" w:rsidRPr="00512BE2">
        <w:rPr>
          <w:color w:val="000000" w:themeColor="text1"/>
        </w:rPr>
        <w:t>внутренние документы</w:t>
      </w:r>
      <w:r w:rsidRPr="00512BE2">
        <w:rPr>
          <w:color w:val="000000" w:themeColor="text1"/>
        </w:rPr>
        <w:t xml:space="preserve"> ДШИ</w:t>
      </w:r>
      <w:r w:rsidR="00553C59" w:rsidRPr="00512BE2">
        <w:rPr>
          <w:color w:val="000000" w:themeColor="text1"/>
        </w:rPr>
        <w:br/>
      </w:r>
    </w:p>
    <w:p w14:paraId="15A2031F" w14:textId="77777777" w:rsidR="00553C59" w:rsidRPr="00800440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0440">
        <w:rPr>
          <w:rFonts w:ascii="Times New Roman" w:hAnsi="Times New Roman" w:cs="Times New Roman"/>
          <w:sz w:val="24"/>
          <w:szCs w:val="24"/>
        </w:rPr>
        <w:t>Порядок и основания перевода, отчисления и восстановления обучающихся.</w:t>
      </w:r>
    </w:p>
    <w:p w14:paraId="035E840C" w14:textId="77777777" w:rsidR="00553C59" w:rsidRPr="00800440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режиме занятий обучающихся.</w:t>
      </w:r>
    </w:p>
    <w:p w14:paraId="5BFC7449" w14:textId="77777777" w:rsidR="00553C59" w:rsidRPr="00800440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0440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7F05E9A2" w14:textId="77777777" w:rsidR="00553C59" w:rsidRPr="00422201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 учреждения о переводе на обучение по индивидуальному учебному плану (несколько вариантов).</w:t>
      </w:r>
    </w:p>
    <w:p w14:paraId="20E0F93E" w14:textId="77777777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0440">
        <w:rPr>
          <w:rFonts w:ascii="Times New Roman" w:hAnsi="Times New Roman" w:cs="Times New Roman"/>
          <w:sz w:val="24"/>
          <w:szCs w:val="24"/>
        </w:rPr>
        <w:t xml:space="preserve">Порядок зачета результатов освоения учащимися учебных предметов, курсов, дисциплин (модулей), практики, дополнительных образовательных программ в других организациях, </w:t>
      </w:r>
      <w:r w:rsidRPr="00512BE2">
        <w:rPr>
          <w:rFonts w:ascii="Times New Roman" w:hAnsi="Times New Roman" w:cs="Times New Roman"/>
          <w:sz w:val="24"/>
          <w:szCs w:val="24"/>
        </w:rPr>
        <w:t>осуществляющих образовательную деятельность.</w:t>
      </w:r>
    </w:p>
    <w:p w14:paraId="2ABEBE3D" w14:textId="68A00ADB" w:rsidR="00512BE2" w:rsidRPr="00512BE2" w:rsidRDefault="00512BE2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sz w:val="24"/>
          <w:szCs w:val="24"/>
        </w:rPr>
        <w:t>Порядок освоения обучающимися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образовательном учреждении.</w:t>
      </w:r>
    </w:p>
    <w:p w14:paraId="71C69012" w14:textId="77777777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обучения.</w:t>
      </w:r>
    </w:p>
    <w:p w14:paraId="6991E67E" w14:textId="77777777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выдачи справок об обучении или о периоде обучения</w:t>
      </w:r>
      <w:r w:rsidRPr="00512BE2">
        <w:rPr>
          <w:rFonts w:ascii="Times New Roman" w:hAnsi="Times New Roman" w:cs="Times New Roman"/>
          <w:sz w:val="24"/>
          <w:szCs w:val="24"/>
        </w:rPr>
        <w:t>.</w:t>
      </w:r>
    </w:p>
    <w:p w14:paraId="23AFDE2B" w14:textId="1D177FAD" w:rsidR="00940D1A" w:rsidRPr="00512BE2" w:rsidRDefault="00940D1A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текущем контроле успеваемости и промежуточной аттестации обучающихся по дополнительным предпрофессиональным программам в области искусств.</w:t>
      </w:r>
    </w:p>
    <w:p w14:paraId="1D445574" w14:textId="6569B775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sz w:val="24"/>
          <w:szCs w:val="24"/>
        </w:rPr>
        <w:t xml:space="preserve">Порядок организации и проведения пленэрных занятий </w:t>
      </w: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по дополнительной предпрофессиональной программе в области изобразительного искусства «Живопись».</w:t>
      </w:r>
    </w:p>
    <w:p w14:paraId="618F0946" w14:textId="77777777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Правила подготовки к итоговой аттестации по дополнительной предпрофессиональной программе в области изобразительного искусства «Живопись».</w:t>
      </w:r>
    </w:p>
    <w:p w14:paraId="6A2D8133" w14:textId="7D1A0535" w:rsidR="00512BE2" w:rsidRPr="00512BE2" w:rsidRDefault="00512BE2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47639CDE" w14:textId="77777777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консультациях по дополнительным предпрофессиональным программам в области искусств.</w:t>
      </w:r>
    </w:p>
    <w:p w14:paraId="5385D3B4" w14:textId="77777777" w:rsidR="00553C59" w:rsidRPr="00512BE2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Внутренние документы по вопросам дополнительного приема на обучение по дополнительным предпрофессиональным программам.</w:t>
      </w:r>
    </w:p>
    <w:p w14:paraId="03E6FB9C" w14:textId="6AE835AE" w:rsidR="00512BE2" w:rsidRPr="00512BE2" w:rsidRDefault="00512BE2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sz w:val="24"/>
          <w:szCs w:val="24"/>
        </w:rPr>
        <w:t xml:space="preserve">Положение о поощрении обучающихся </w:t>
      </w:r>
      <w:r w:rsidRPr="00512B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успехи в учебной, общественной, творческой, экспериментальной и инновационной деятельности.</w:t>
      </w:r>
    </w:p>
    <w:p w14:paraId="29EAD443" w14:textId="3C351EE4" w:rsidR="00512BE2" w:rsidRPr="00512BE2" w:rsidRDefault="00512BE2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50177F2D" w14:textId="77777777" w:rsidR="00553C59" w:rsidRPr="00875E51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BE2">
        <w:rPr>
          <w:rFonts w:ascii="Times New Roman" w:hAnsi="Times New Roman" w:cs="Times New Roman"/>
          <w:color w:val="000000" w:themeColor="text1"/>
          <w:sz w:val="24"/>
          <w:szCs w:val="24"/>
        </w:rPr>
        <w:t>Порядок составления календарного учебного графика по дополнительным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предпрофессиональным программам в области искусств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(вместе с образцом КУГ на 2026/2027 учебный год)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76B292" w14:textId="77777777" w:rsidR="00553C59" w:rsidRPr="00875E51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отчета о проведении итоговой аттестации по дополнительным предпрофессиональным программам в области искусств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2025/2026 учебный год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4AD60FB" w14:textId="77777777" w:rsidR="00553C59" w:rsidRPr="00875E51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Образ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цы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ответов:</w:t>
      </w:r>
    </w:p>
    <w:p w14:paraId="1A6E6423" w14:textId="77777777" w:rsidR="00553C59" w:rsidRPr="00875E51" w:rsidRDefault="00553C59" w:rsidP="00553C59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необходимости предоставления согласий на обработку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 данных при приеме на обучение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8045C39" w14:textId="77777777" w:rsidR="00553C59" w:rsidRPr="00875E51" w:rsidRDefault="00553C59" w:rsidP="00553C59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невозможности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одновременного 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освоения двух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дополнительных общеобразовательных программ в одной детской школе искусств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52B173" w14:textId="77777777" w:rsidR="00553C59" w:rsidRPr="00875E51" w:rsidRDefault="00553C59" w:rsidP="00553C59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о недопустимости переноса сроков итоговой аттестации по желанию родителей (при отсутствии объективных причин);</w:t>
      </w:r>
    </w:p>
    <w:p w14:paraId="516E7233" w14:textId="77777777" w:rsidR="00553C59" w:rsidRPr="00875E51" w:rsidRDefault="00553C59" w:rsidP="00553C59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о невозможности изменения расписания по желанию родителей;</w:t>
      </w:r>
    </w:p>
    <w:p w14:paraId="151FFE40" w14:textId="77777777" w:rsidR="00553C59" w:rsidRPr="00875E51" w:rsidRDefault="00553C59" w:rsidP="00553C59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о недопуске к итоговой аттестации;</w:t>
      </w:r>
    </w:p>
    <w:p w14:paraId="07698A10" w14:textId="77777777" w:rsidR="00553C59" w:rsidRPr="00875E51" w:rsidRDefault="00553C59" w:rsidP="00553C59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 н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есогласи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родителей</w:t>
      </w: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результатами индивидуального отбора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808E65" w14:textId="76E22CC0" w:rsidR="00801B3D" w:rsidRPr="000A7B40" w:rsidRDefault="00553C59" w:rsidP="00553C59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E51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 по вопросам модуля</w:t>
      </w:r>
      <w:r w:rsidR="00D466F5" w:rsidRPr="00C03DCA">
        <w:rPr>
          <w:rFonts w:ascii="Times New Roman" w:hAnsi="Times New Roman" w:cs="Times New Roman"/>
          <w:sz w:val="24"/>
          <w:szCs w:val="24"/>
        </w:rPr>
        <w:t>.</w:t>
      </w:r>
    </w:p>
    <w:p w14:paraId="4E96F9AA" w14:textId="77777777" w:rsidR="00801B3D" w:rsidRPr="000A7B40" w:rsidRDefault="00801B3D" w:rsidP="000A7B40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5237F01D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 xml:space="preserve">Общий объем разработанных документов – более </w:t>
      </w:r>
      <w:r w:rsidR="00A77492">
        <w:rPr>
          <w:rFonts w:eastAsia="Times New Roman"/>
          <w:color w:val="000000" w:themeColor="text1"/>
        </w:rPr>
        <w:t>2</w:t>
      </w:r>
      <w:r w:rsidR="00512BE2">
        <w:rPr>
          <w:rFonts w:eastAsia="Times New Roman"/>
          <w:color w:val="000000" w:themeColor="text1"/>
        </w:rPr>
        <w:t>2</w:t>
      </w:r>
      <w:r w:rsidR="00A77492">
        <w:rPr>
          <w:rFonts w:eastAsia="Times New Roman"/>
          <w:color w:val="000000" w:themeColor="text1"/>
        </w:rPr>
        <w:t>0</w:t>
      </w:r>
      <w:r w:rsidRPr="00163374">
        <w:rPr>
          <w:rFonts w:eastAsia="Times New Roman"/>
          <w:color w:val="000000" w:themeColor="text1"/>
        </w:rPr>
        <w:t xml:space="preserve">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0F115ED9" w14:textId="7FAC6C8C" w:rsidR="002921A8" w:rsidRDefault="002921A8" w:rsidP="00C7430F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431D2918" w:rsidR="0096653C" w:rsidRPr="003E0737" w:rsidRDefault="00553C59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0A7B40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Pr="000A7B4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июня</w:t>
            </w:r>
            <w:r w:rsidRPr="000A7B40">
              <w:rPr>
                <w:color w:val="000000"/>
              </w:rPr>
              <w:t xml:space="preserve"> </w:t>
            </w:r>
            <w:r w:rsidRPr="000A7B40">
              <w:rPr>
                <w:rFonts w:eastAsia="Times New Roman"/>
                <w:color w:val="000000"/>
              </w:rPr>
              <w:t>2026 г. (</w:t>
            </w:r>
            <w:r>
              <w:rPr>
                <w:rFonts w:eastAsia="Times New Roman"/>
                <w:color w:val="000000"/>
              </w:rPr>
              <w:t>ВТ</w:t>
            </w:r>
            <w:r w:rsidRPr="000A7B40">
              <w:rPr>
                <w:rFonts w:eastAsia="Times New Roman"/>
                <w:color w:val="000000"/>
              </w:rPr>
              <w:t>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553C59" w:rsidRPr="00CF645B" w14:paraId="4853F2B7" w14:textId="77777777" w:rsidTr="002F302A">
        <w:tc>
          <w:tcPr>
            <w:tcW w:w="1504" w:type="dxa"/>
          </w:tcPr>
          <w:p w14:paraId="47D83AFB" w14:textId="77777777" w:rsidR="00553C59" w:rsidRPr="000D52EC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5A57D79F" w14:textId="666EAB86" w:rsidR="00A47EE7" w:rsidRPr="00512BE2" w:rsidRDefault="0061149E" w:rsidP="00553C5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12BE2">
              <w:rPr>
                <w:b/>
                <w:bCs/>
                <w:color w:val="000000" w:themeColor="text1"/>
              </w:rPr>
              <w:t xml:space="preserve">Обновление </w:t>
            </w:r>
            <w:r w:rsidR="00345302" w:rsidRPr="00512BE2">
              <w:rPr>
                <w:b/>
                <w:bCs/>
                <w:color w:val="000000" w:themeColor="text1"/>
              </w:rPr>
              <w:t>локальных нормативных актов в ДШИ</w:t>
            </w:r>
            <w:r w:rsidRPr="00512BE2">
              <w:rPr>
                <w:b/>
                <w:bCs/>
                <w:color w:val="000000" w:themeColor="text1"/>
              </w:rPr>
              <w:t>: общий порядок и процедура</w:t>
            </w:r>
          </w:p>
          <w:p w14:paraId="76F7DCC1" w14:textId="3755FBE2" w:rsidR="00A47EE7" w:rsidRPr="00512BE2" w:rsidRDefault="00A47EE7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12BE2">
              <w:rPr>
                <w:bCs/>
                <w:color w:val="000000" w:themeColor="text1"/>
              </w:rPr>
              <w:t>Перечень локальных нормативных актов, обновляемых в связи с новыми ФГТ.</w:t>
            </w:r>
          </w:p>
          <w:p w14:paraId="78ACD28F" w14:textId="76AFCFDD" w:rsidR="00A47EE7" w:rsidRPr="00512BE2" w:rsidRDefault="00A47EE7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12BE2">
              <w:rPr>
                <w:bCs/>
                <w:color w:val="000000" w:themeColor="text1"/>
              </w:rPr>
              <w:t>Терминологические изменения.</w:t>
            </w:r>
          </w:p>
          <w:p w14:paraId="148CEAB4" w14:textId="20904946" w:rsidR="00A47EE7" w:rsidRPr="00512BE2" w:rsidRDefault="00A47EE7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12BE2">
              <w:rPr>
                <w:bCs/>
                <w:color w:val="000000" w:themeColor="text1"/>
              </w:rPr>
              <w:t>Локальные нормативные акты, не требующие обновления.</w:t>
            </w:r>
          </w:p>
          <w:p w14:paraId="320A1F43" w14:textId="02AB570F" w:rsidR="00A47EE7" w:rsidRPr="00512BE2" w:rsidRDefault="00A47EE7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12BE2">
              <w:rPr>
                <w:bCs/>
                <w:color w:val="000000" w:themeColor="text1"/>
              </w:rPr>
              <w:t>Порядок внесения изменений, принятия (утверждения) и ознакомления работников с изменения в локальных нормативных</w:t>
            </w:r>
            <w:r w:rsidR="0061149E" w:rsidRPr="00512BE2">
              <w:rPr>
                <w:bCs/>
                <w:color w:val="000000" w:themeColor="text1"/>
              </w:rPr>
              <w:t xml:space="preserve"> актах, а также размещения новых документов на сайте ДШИ.</w:t>
            </w:r>
          </w:p>
          <w:p w14:paraId="02379BB7" w14:textId="2A5D76FA" w:rsidR="0061149E" w:rsidRPr="00512BE2" w:rsidRDefault="0061149E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12BE2">
              <w:rPr>
                <w:bCs/>
                <w:color w:val="000000" w:themeColor="text1"/>
              </w:rPr>
              <w:t>Образцы протоколов, иных сопроводительных документов.</w:t>
            </w:r>
          </w:p>
          <w:p w14:paraId="1F757A98" w14:textId="5BAB0934" w:rsidR="0061149E" w:rsidRPr="00512BE2" w:rsidRDefault="0061149E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12BE2">
              <w:rPr>
                <w:bCs/>
                <w:color w:val="000000" w:themeColor="text1"/>
              </w:rPr>
              <w:t>Рекомендации по изданию отдельных приказов в связи с утверждением новых ФГТ (образцы приказов)</w:t>
            </w:r>
            <w:r w:rsidR="00512BE2" w:rsidRPr="00512BE2">
              <w:rPr>
                <w:bCs/>
                <w:color w:val="000000" w:themeColor="text1"/>
              </w:rPr>
              <w:t>.</w:t>
            </w:r>
          </w:p>
          <w:p w14:paraId="43EF5B05" w14:textId="77777777" w:rsidR="00553C59" w:rsidRPr="00E83FDA" w:rsidRDefault="00553C59" w:rsidP="00553C5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Локальные нормативные акты в соответствии с новыми ФГТ</w:t>
            </w:r>
          </w:p>
          <w:p w14:paraId="50839C12" w14:textId="494023B4" w:rsidR="00553C59" w:rsidRDefault="00553C59" w:rsidP="00553C5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Правовое регулирование реализации образовательных программ в соответствии с ФГТ, приказом Минкультуры России № 754 и приказом Минпросвещения России № 629.</w:t>
            </w:r>
            <w:r w:rsidR="00603536">
              <w:rPr>
                <w:color w:val="000000" w:themeColor="text1"/>
              </w:rPr>
              <w:t xml:space="preserve"> Противоречия между отдельными нормами документов.</w:t>
            </w:r>
          </w:p>
          <w:p w14:paraId="6407336E" w14:textId="1EB169DA" w:rsidR="00553C59" w:rsidRDefault="00603536" w:rsidP="00553C5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  <w:r w:rsidR="00553C59" w:rsidRPr="0012479B">
              <w:rPr>
                <w:color w:val="000000" w:themeColor="text1"/>
              </w:rPr>
              <w:t>опросы приема на обучение по ДПП.</w:t>
            </w:r>
            <w:r w:rsidR="00553C5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Обучающийся</w:t>
            </w:r>
            <w:r w:rsidR="00553C59">
              <w:rPr>
                <w:color w:val="000000" w:themeColor="text1"/>
              </w:rPr>
              <w:t xml:space="preserve"> 1 класс</w:t>
            </w:r>
            <w:r>
              <w:rPr>
                <w:color w:val="000000" w:themeColor="text1"/>
              </w:rPr>
              <w:t>а ДШИ поступает на</w:t>
            </w:r>
            <w:r w:rsidR="00553C59">
              <w:rPr>
                <w:color w:val="000000" w:themeColor="text1"/>
              </w:rPr>
              <w:t xml:space="preserve"> друг</w:t>
            </w:r>
            <w:r>
              <w:rPr>
                <w:color w:val="000000" w:themeColor="text1"/>
              </w:rPr>
              <w:t>ую</w:t>
            </w:r>
            <w:r w:rsidR="00553C59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у в эту же ДШИ</w:t>
            </w:r>
            <w:r w:rsidR="00553C5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(</w:t>
            </w:r>
            <w:r w:rsidR="00553C59">
              <w:rPr>
                <w:color w:val="000000" w:themeColor="text1"/>
              </w:rPr>
              <w:t>например, обучается по программе «Фортепиано»</w:t>
            </w:r>
            <w:r>
              <w:rPr>
                <w:color w:val="000000" w:themeColor="text1"/>
              </w:rPr>
              <w:t xml:space="preserve"> и</w:t>
            </w:r>
            <w:r w:rsidR="00553C59">
              <w:rPr>
                <w:color w:val="000000" w:themeColor="text1"/>
              </w:rPr>
              <w:t xml:space="preserve"> поступ</w:t>
            </w:r>
            <w:r>
              <w:rPr>
                <w:color w:val="000000" w:themeColor="text1"/>
              </w:rPr>
              <w:t>ает</w:t>
            </w:r>
            <w:r w:rsidR="00553C59">
              <w:rPr>
                <w:color w:val="000000" w:themeColor="text1"/>
              </w:rPr>
              <w:t xml:space="preserve"> на «Хоровое пение»</w:t>
            </w:r>
            <w:r>
              <w:rPr>
                <w:color w:val="000000" w:themeColor="text1"/>
              </w:rPr>
              <w:t>)</w:t>
            </w:r>
            <w:r w:rsidR="00553C59">
              <w:rPr>
                <w:color w:val="000000" w:themeColor="text1"/>
              </w:rPr>
              <w:t xml:space="preserve">. Особенности дополнительного приема в августе-сентябре. </w:t>
            </w:r>
            <w:r>
              <w:rPr>
                <w:color w:val="000000" w:themeColor="text1"/>
              </w:rPr>
              <w:t xml:space="preserve">Отдельные ошибки и тонкости приемной кампании в мае 2026 года. </w:t>
            </w:r>
            <w:r w:rsidR="00553C59">
              <w:rPr>
                <w:color w:val="000000" w:themeColor="text1"/>
              </w:rPr>
              <w:t xml:space="preserve">На каком основании считать свободные места. Аннулирование приема. </w:t>
            </w:r>
            <w:r>
              <w:rPr>
                <w:color w:val="000000" w:themeColor="text1"/>
              </w:rPr>
              <w:t>Прием на дополнительные общеразвивающие программы. Др</w:t>
            </w:r>
            <w:r w:rsidR="00553C59">
              <w:rPr>
                <w:color w:val="000000" w:themeColor="text1"/>
              </w:rPr>
              <w:t>. вопросы.</w:t>
            </w:r>
          </w:p>
          <w:p w14:paraId="034CFB73" w14:textId="77777777" w:rsidR="00553C59" w:rsidRDefault="00553C59" w:rsidP="00553C59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Перевод обучающихся. Ситуации перевода. </w:t>
            </w:r>
            <w:r w:rsidRPr="00B20BC3">
              <w:rPr>
                <w:bCs/>
                <w:color w:val="000000" w:themeColor="text1"/>
              </w:rPr>
              <w:t>Перевод в следующий класс</w:t>
            </w:r>
            <w:r>
              <w:rPr>
                <w:bCs/>
                <w:color w:val="000000" w:themeColor="text1"/>
              </w:rPr>
              <w:t xml:space="preserve">. </w:t>
            </w:r>
            <w:r w:rsidRPr="00A15110">
              <w:rPr>
                <w:bCs/>
                <w:color w:val="000000" w:themeColor="text1"/>
              </w:rPr>
              <w:t>Перевод с одной дополнительной общеобразовательной программы на другую, а также с одного музыкального инструмента на другой внутри программы</w:t>
            </w:r>
            <w:r>
              <w:rPr>
                <w:bCs/>
                <w:color w:val="000000" w:themeColor="text1"/>
              </w:rPr>
              <w:t xml:space="preserve">. </w:t>
            </w:r>
            <w:r w:rsidRPr="006B6CD4">
              <w:rPr>
                <w:bCs/>
                <w:color w:val="000000" w:themeColor="text1"/>
              </w:rPr>
              <w:t>Перевод на обучение по дополнительной предпрофессиональной программе в области искусств с дополнительным годом обучения</w:t>
            </w:r>
            <w:r>
              <w:rPr>
                <w:bCs/>
                <w:color w:val="000000" w:themeColor="text1"/>
              </w:rPr>
              <w:t xml:space="preserve">. </w:t>
            </w:r>
            <w:r w:rsidRPr="00591E72">
              <w:rPr>
                <w:bCs/>
                <w:color w:val="000000" w:themeColor="text1"/>
              </w:rPr>
              <w:t>Перевод с платного обучения по дополнительной общеразвивающей программе на бесплатное обучение</w:t>
            </w:r>
            <w:r w:rsidRPr="00591E72">
              <w:rPr>
                <w:bCs/>
                <w:color w:val="000000" w:themeColor="text1"/>
              </w:rPr>
              <w:br/>
              <w:t>по дополнительной предпрофессиональной программе в области искусств</w:t>
            </w:r>
            <w:r>
              <w:rPr>
                <w:bCs/>
                <w:color w:val="000000" w:themeColor="text1"/>
              </w:rPr>
              <w:t>.</w:t>
            </w:r>
          </w:p>
          <w:p w14:paraId="3B572140" w14:textId="77777777" w:rsidR="00553C59" w:rsidRDefault="00553C59" w:rsidP="00553C5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Перевод между детскими школами искусств. Условия, при которых перевод из другой ДШИ не допустим.</w:t>
            </w:r>
          </w:p>
          <w:p w14:paraId="1BCAA621" w14:textId="2D56FF29" w:rsidR="00553C59" w:rsidRPr="00161BE6" w:rsidRDefault="00603536" w:rsidP="00553C59">
            <w:pPr>
              <w:spacing w:before="60" w:line="216" w:lineRule="auto"/>
              <w:jc w:val="both"/>
            </w:pPr>
            <w:r w:rsidRPr="00801B3D">
              <w:rPr>
                <w:bCs/>
                <w:i/>
                <w:color w:val="000000" w:themeColor="text1"/>
              </w:rPr>
              <w:t>Проф.</w:t>
            </w:r>
            <w:r w:rsidR="00512BE2">
              <w:rPr>
                <w:bCs/>
                <w:i/>
                <w:color w:val="000000" w:themeColor="text1"/>
              </w:rPr>
              <w:t xml:space="preserve"> Зайченко Олег Михайлович</w:t>
            </w:r>
          </w:p>
        </w:tc>
      </w:tr>
      <w:tr w:rsidR="00553C59" w:rsidRPr="00CF645B" w14:paraId="741FD2E5" w14:textId="77777777" w:rsidTr="002F302A">
        <w:tc>
          <w:tcPr>
            <w:tcW w:w="1504" w:type="dxa"/>
          </w:tcPr>
          <w:p w14:paraId="57932F32" w14:textId="09775931" w:rsidR="00553C59" w:rsidRPr="000D52EC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71CF190D" w:rsidR="00553C59" w:rsidRPr="00CF645B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553C59" w:rsidRPr="00CF645B" w14:paraId="0A5715F1" w14:textId="77777777" w:rsidTr="002F302A">
        <w:tc>
          <w:tcPr>
            <w:tcW w:w="1504" w:type="dxa"/>
          </w:tcPr>
          <w:p w14:paraId="03EA8A2A" w14:textId="77777777" w:rsidR="00553C59" w:rsidRPr="000D52EC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3100F8F1" w14:textId="77777777" w:rsidR="00553C59" w:rsidRDefault="00553C59" w:rsidP="00553C5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Локальные нормативные акты в соответствии с новыми ФГТ, часть вторая</w:t>
            </w:r>
          </w:p>
          <w:p w14:paraId="3BC76966" w14:textId="77777777" w:rsidR="00603536" w:rsidRDefault="00603536" w:rsidP="00603536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Вопросы текущего контроля успеваемости и промежуточной аттестации обучающихся. Сложности реализации требований ФГТ в части сроков проведения ПА. Учет отметок на ПА при выставлении четвертных и годовых отметок. ПА как основание для перевода в следующий класс. Академическая задолженность. Выставление отметки промежуточной аттестации в свидетельство об освоении ДПП: нормы законодательства и реальная практика.</w:t>
            </w:r>
          </w:p>
          <w:p w14:paraId="6C235514" w14:textId="77777777" w:rsidR="00603536" w:rsidRDefault="00603536" w:rsidP="00603536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Свидетельство об освоении дополнительной предпрофессиональной программы в области искусств. Какие отметки выставлять в «верхнюю» часть свидетельства. Может ДШИ корректировать форму и содержание свидетельства. Дата выдачи свидетельства.</w:t>
            </w:r>
          </w:p>
          <w:p w14:paraId="2283D71B" w14:textId="77777777" w:rsidR="00603536" w:rsidRPr="002D5316" w:rsidRDefault="00603536" w:rsidP="00603536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Справка об обучении. Справка о периоде обучения. О недопустимости понятия «академическая справка». В каких случаях выдается каждая из справок. Право родителей на получение справок.</w:t>
            </w:r>
          </w:p>
          <w:p w14:paraId="0D5AFAB7" w14:textId="7E7E4637" w:rsidR="00553C59" w:rsidRDefault="00553C59" w:rsidP="00553C5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Порядок обучения по индивидуальному учебному плану</w:t>
            </w:r>
            <w:r w:rsidR="0060353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(ИУП)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. Варианты индивидуализации учебного плана. Какие ситуации </w:t>
            </w:r>
            <w:r w:rsidR="0060353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образовательных отношений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не</w:t>
            </w:r>
            <w:r w:rsidR="0060353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являются основанием для обучения по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ИУП. Период реализации ИУП. Порядок перехода на ИУП. Образцы ИУП и внутренних документов, регламентирующих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переход на ИУП (заявления, протоколы, приказы). </w:t>
            </w:r>
            <w:r w:rsidRPr="00E462C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Перевод обучающегося через класс (из 1 в 3, из 2 в 4 класс): правовое обоснование, регламентация внутренними документами, порядок перевода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</w:p>
          <w:p w14:paraId="7650E4B1" w14:textId="707BF5E9" w:rsidR="00553C59" w:rsidRDefault="00553C59" w:rsidP="00553C59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 xml:space="preserve">Порядок зачета освоения </w:t>
            </w:r>
            <w:r w:rsidRPr="00800440">
              <w:t>результатов освоения учащимися учебных предметов</w:t>
            </w:r>
            <w:r>
              <w:t xml:space="preserve"> в других организациях. Ситуация, в которой ребенок посещает две детские школы искусств, осваивает две образовательные программы</w:t>
            </w:r>
            <w:r w:rsidR="00603536">
              <w:t xml:space="preserve"> в одной ДШИ</w:t>
            </w:r>
            <w:r>
              <w:t xml:space="preserve">. </w:t>
            </w:r>
            <w:r w:rsidR="00603536">
              <w:t xml:space="preserve">В каких случаях </w:t>
            </w:r>
            <w:r>
              <w:t xml:space="preserve">ДШИ </w:t>
            </w:r>
            <w:r w:rsidR="00603536">
              <w:t xml:space="preserve">имеет право </w:t>
            </w:r>
            <w:r>
              <w:t>отказать в зачете.</w:t>
            </w:r>
          </w:p>
          <w:p w14:paraId="6E35359F" w14:textId="52736CD0" w:rsidR="00553C59" w:rsidRPr="00161BE6" w:rsidRDefault="00553C59" w:rsidP="00553C59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801B3D">
              <w:rPr>
                <w:bCs/>
                <w:i/>
                <w:color w:val="000000" w:themeColor="text1"/>
              </w:rPr>
              <w:t xml:space="preserve">Проф. </w:t>
            </w:r>
            <w:r w:rsidR="00C7430F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553C59" w:rsidRPr="00CF645B" w14:paraId="18B6AF10" w14:textId="77777777" w:rsidTr="002F302A">
        <w:tc>
          <w:tcPr>
            <w:tcW w:w="1504" w:type="dxa"/>
          </w:tcPr>
          <w:p w14:paraId="49F177B9" w14:textId="5E82A96D" w:rsidR="00553C59" w:rsidRPr="000D52EC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CCD774" w:rsidR="00553C59" w:rsidRPr="008B3ABF" w:rsidRDefault="00553C59" w:rsidP="00553C5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553C59" w:rsidRPr="00CF645B" w14:paraId="0D5B6D93" w14:textId="77777777" w:rsidTr="00603536">
        <w:trPr>
          <w:trHeight w:val="567"/>
        </w:trPr>
        <w:tc>
          <w:tcPr>
            <w:tcW w:w="1504" w:type="dxa"/>
          </w:tcPr>
          <w:p w14:paraId="3366BD26" w14:textId="77777777" w:rsidR="00553C59" w:rsidRPr="00CF645B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295ED733" w14:textId="7CA524E3" w:rsidR="00603536" w:rsidRDefault="00603536" w:rsidP="00603536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Локальные нормативные акты в соответствии с новыми ФГТ, часть третья</w:t>
            </w:r>
          </w:p>
          <w:p w14:paraId="05D5A738" w14:textId="4AED0070" w:rsidR="00603536" w:rsidRDefault="00603536" w:rsidP="00603536">
            <w:pPr>
              <w:spacing w:before="60" w:line="216" w:lineRule="auto"/>
              <w:jc w:val="both"/>
            </w:pPr>
            <w:r>
              <w:t xml:space="preserve">Календарный учебный график на 2026/2027 учебный год. Правила составления </w:t>
            </w:r>
            <w:proofErr w:type="spellStart"/>
            <w:r>
              <w:t>КУГа</w:t>
            </w:r>
            <w:proofErr w:type="spellEnd"/>
            <w:r>
              <w:t>. Учет выходных и нерабочих праздничных дней, а также ФОП общего образования.</w:t>
            </w:r>
          </w:p>
          <w:p w14:paraId="707CCC55" w14:textId="77777777" w:rsidR="00603536" w:rsidRDefault="00603536" w:rsidP="00603536">
            <w:pPr>
              <w:spacing w:before="60" w:line="216" w:lineRule="auto"/>
              <w:jc w:val="both"/>
            </w:pPr>
            <w:r>
              <w:t>Консультации. Обязательная часть ДПП. Финансовое обеспечение консультаций. Порядок и условия реализации консультаций.</w:t>
            </w:r>
          </w:p>
          <w:p w14:paraId="0D7BB2E9" w14:textId="172CAC11" w:rsidR="00603536" w:rsidRDefault="00603536" w:rsidP="0060353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Размещение образовательных программ на сайте ДШИ. Сложные вопросы размещения бумажных и электронных документов. </w:t>
            </w:r>
            <w:r>
              <w:rPr>
                <w:color w:val="000000" w:themeColor="text1"/>
              </w:rPr>
              <w:t xml:space="preserve">Размещение отдельных компонентов образовательных программ: учебных планов, календарных учебных графиков и др. Размещение на сайте информации об образовательной программе. </w:t>
            </w:r>
          </w:p>
          <w:p w14:paraId="7EB7D388" w14:textId="36660CD4" w:rsidR="00603536" w:rsidRPr="00603536" w:rsidRDefault="00603536" w:rsidP="0060353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Форматы размещения файлов с документами на сайте. Разночтения в понимании требований к виду и формату размещаемых документов. Понятия «вид документа» и «форма документа». Подписание отдельных документов, требуемых к размещению на сайте, электронной цифровой подписью (ЭЦП). Об электронных подписях.</w:t>
            </w:r>
          </w:p>
          <w:p w14:paraId="6D3B15F2" w14:textId="77777777" w:rsidR="00603536" w:rsidRDefault="00603536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Отчет о проведении итоговой аттестации по ДПП (в соответствии с требованиями приказа Минкультуры № 86). Анализ результативности и эффективности итоговой аттестации.</w:t>
            </w:r>
          </w:p>
          <w:p w14:paraId="0EC5C367" w14:textId="70ACCEDB" w:rsidR="00603536" w:rsidRDefault="00603536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Организация и проведение пленэров по программе «Живопись». Пленэры – предметная область и вид аудиторного занятия. Все требования к реализации пленэров.</w:t>
            </w:r>
          </w:p>
          <w:p w14:paraId="5A691BC6" w14:textId="6ADA7367" w:rsidR="00553C59" w:rsidRPr="002D5316" w:rsidRDefault="00603536" w:rsidP="00553C5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01B3D">
              <w:rPr>
                <w:bCs/>
                <w:i/>
                <w:color w:val="000000" w:themeColor="text1"/>
              </w:rPr>
              <w:t>Проф.</w:t>
            </w:r>
            <w:r w:rsidR="00C7430F">
              <w:rPr>
                <w:bCs/>
                <w:i/>
                <w:color w:val="000000" w:themeColor="text1"/>
              </w:rPr>
              <w:t xml:space="preserve"> Афанасьев Константин Владимирович</w:t>
            </w:r>
          </w:p>
        </w:tc>
      </w:tr>
      <w:tr w:rsidR="00553C59" w:rsidRPr="00CF645B" w14:paraId="513A7E90" w14:textId="77777777" w:rsidTr="002F302A">
        <w:tc>
          <w:tcPr>
            <w:tcW w:w="1504" w:type="dxa"/>
          </w:tcPr>
          <w:p w14:paraId="0787506F" w14:textId="77777777" w:rsidR="00553C59" w:rsidRPr="00CF645B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36015F73" w:rsidR="00553C59" w:rsidRPr="00CF645B" w:rsidRDefault="00553C59" w:rsidP="00553C5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553C59" w:rsidRPr="00CF645B" w14:paraId="1714349F" w14:textId="77777777" w:rsidTr="002F302A">
        <w:tc>
          <w:tcPr>
            <w:tcW w:w="1504" w:type="dxa"/>
          </w:tcPr>
          <w:p w14:paraId="4C163DBE" w14:textId="77777777" w:rsidR="00553C59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35D091D3" w14:textId="573EE626" w:rsidR="00603536" w:rsidRPr="00C7430F" w:rsidRDefault="00B77BDA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Новые подходы к разработке и реализации программы творческой, методической и просветительской деятельности ДШИ</w:t>
            </w:r>
          </w:p>
          <w:p w14:paraId="0465FFCE" w14:textId="7F8381E0" w:rsidR="00B77BDA" w:rsidRPr="00C7430F" w:rsidRDefault="00B77BDA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Объем, структура, содержание и порядок утверждения программы творческой, методической и просветительской деятельности.</w:t>
            </w:r>
          </w:p>
          <w:p w14:paraId="2932D863" w14:textId="76CEC933" w:rsidR="00B77BDA" w:rsidRPr="00C7430F" w:rsidRDefault="00B77BDA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Новые требования к просветительской деятельности ДШИ.</w:t>
            </w:r>
          </w:p>
          <w:p w14:paraId="58134173" w14:textId="6499F249" w:rsidR="00B77BDA" w:rsidRPr="00C7430F" w:rsidRDefault="00B77BDA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Нормы рабочего времени участия преподавателей и концертмейстеров в программе творческой, методической и просветительской деятельности.</w:t>
            </w:r>
          </w:p>
          <w:p w14:paraId="3EB41E15" w14:textId="022AEA2B" w:rsidR="00B77BDA" w:rsidRPr="00C7430F" w:rsidRDefault="00B77BDA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В каких случаях участие преподавателей </w:t>
            </w:r>
            <w:r w:rsidR="00900F72"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и концертмейстеров </w:t>
            </w: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 программе творческой, методической и просветительской деятельности предполагает осущ</w:t>
            </w:r>
            <w:r w:rsidR="00900F72"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ествление дополнительных выплат.</w:t>
            </w:r>
          </w:p>
          <w:p w14:paraId="341F5890" w14:textId="4746C856" w:rsidR="00900F72" w:rsidRPr="00C7430F" w:rsidRDefault="00900F72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Критерии оценки просветительской деятельности.</w:t>
            </w:r>
          </w:p>
          <w:p w14:paraId="1EF2F13C" w14:textId="092FB962" w:rsidR="00B77BDA" w:rsidRPr="00C7430F" w:rsidRDefault="00B77BDA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Внеаудиторная (самостоятельная) работа обучающихся и программа творческой, методической и просветительской деятельности</w:t>
            </w:r>
            <w:r w:rsidR="00900F72"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</w:p>
          <w:p w14:paraId="436634A9" w14:textId="0F12B5F4" w:rsidR="00900F72" w:rsidRPr="00C7430F" w:rsidRDefault="00900F72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Программа творческой, методической и просветительской деятельности </w:t>
            </w:r>
            <w:r w:rsidR="00FF2ABA" w:rsidRPr="00C7430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и программа социальной поддержки молодежи в возрасте от 14 до 22 лет для повышения доступности организаций культуры «Пушкинская карта».</w:t>
            </w:r>
          </w:p>
          <w:p w14:paraId="7BC03091" w14:textId="3F2D940A" w:rsidR="00553C59" w:rsidRPr="00C7430F" w:rsidRDefault="00603536" w:rsidP="006035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0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Проф.</w:t>
            </w:r>
            <w:r w:rsidR="00B77BDA" w:rsidRPr="00C7430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="00C7430F" w:rsidRPr="00C7430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Зайченко Олег Михайлович</w:t>
            </w:r>
          </w:p>
        </w:tc>
      </w:tr>
      <w:tr w:rsidR="00553C59" w:rsidRPr="00CF645B" w14:paraId="098BFE40" w14:textId="77777777" w:rsidTr="002F302A">
        <w:tc>
          <w:tcPr>
            <w:tcW w:w="1504" w:type="dxa"/>
          </w:tcPr>
          <w:p w14:paraId="7D337AAB" w14:textId="42FF0459" w:rsidR="00553C59" w:rsidRPr="000D52EC" w:rsidRDefault="00553C59" w:rsidP="00553C5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553C59" w:rsidRPr="008B3ABF" w:rsidRDefault="00553C59" w:rsidP="00553C5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448CD0D6" w:rsidR="00336740" w:rsidRPr="00107693" w:rsidRDefault="00336740" w:rsidP="00594083">
      <w:pPr>
        <w:outlineLvl w:val="0"/>
        <w:rPr>
          <w:bCs/>
          <w:color w:val="000000" w:themeColor="text1"/>
        </w:rPr>
      </w:pPr>
    </w:p>
    <w:sectPr w:rsidR="00336740" w:rsidRPr="00107693" w:rsidSect="00594083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97344" w14:textId="77777777" w:rsidR="00FD412E" w:rsidRDefault="00FD412E" w:rsidP="003D6267">
      <w:r>
        <w:separator/>
      </w:r>
    </w:p>
  </w:endnote>
  <w:endnote w:type="continuationSeparator" w:id="0">
    <w:p w14:paraId="5AEC8AF2" w14:textId="77777777" w:rsidR="00FD412E" w:rsidRDefault="00FD412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1768" w14:textId="77777777" w:rsidR="00FD412E" w:rsidRDefault="00FD412E" w:rsidP="003D6267">
      <w:r>
        <w:separator/>
      </w:r>
    </w:p>
  </w:footnote>
  <w:footnote w:type="continuationSeparator" w:id="0">
    <w:p w14:paraId="1FE4967F" w14:textId="77777777" w:rsidR="00FD412E" w:rsidRDefault="00FD412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345302" w:rsidRPr="00345302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454844">
    <w:abstractNumId w:val="43"/>
  </w:num>
  <w:num w:numId="2" w16cid:durableId="895051250">
    <w:abstractNumId w:val="8"/>
  </w:num>
  <w:num w:numId="3" w16cid:durableId="2043439829">
    <w:abstractNumId w:val="33"/>
  </w:num>
  <w:num w:numId="4" w16cid:durableId="295260791">
    <w:abstractNumId w:val="26"/>
  </w:num>
  <w:num w:numId="5" w16cid:durableId="1860393456">
    <w:abstractNumId w:val="27"/>
  </w:num>
  <w:num w:numId="6" w16cid:durableId="383604227">
    <w:abstractNumId w:val="25"/>
  </w:num>
  <w:num w:numId="7" w16cid:durableId="148522977">
    <w:abstractNumId w:val="41"/>
  </w:num>
  <w:num w:numId="8" w16cid:durableId="1940598785">
    <w:abstractNumId w:val="40"/>
  </w:num>
  <w:num w:numId="9" w16cid:durableId="247663371">
    <w:abstractNumId w:val="21"/>
  </w:num>
  <w:num w:numId="10" w16cid:durableId="1865170119">
    <w:abstractNumId w:val="1"/>
  </w:num>
  <w:num w:numId="11" w16cid:durableId="2114588119">
    <w:abstractNumId w:val="10"/>
  </w:num>
  <w:num w:numId="12" w16cid:durableId="1356881315">
    <w:abstractNumId w:val="12"/>
  </w:num>
  <w:num w:numId="13" w16cid:durableId="640579127">
    <w:abstractNumId w:val="34"/>
  </w:num>
  <w:num w:numId="14" w16cid:durableId="1026908058">
    <w:abstractNumId w:val="20"/>
  </w:num>
  <w:num w:numId="15" w16cid:durableId="288779659">
    <w:abstractNumId w:val="24"/>
  </w:num>
  <w:num w:numId="16" w16cid:durableId="857740392">
    <w:abstractNumId w:val="42"/>
  </w:num>
  <w:num w:numId="17" w16cid:durableId="825170236">
    <w:abstractNumId w:val="16"/>
  </w:num>
  <w:num w:numId="18" w16cid:durableId="1149904654">
    <w:abstractNumId w:val="14"/>
  </w:num>
  <w:num w:numId="19" w16cid:durableId="1192260597">
    <w:abstractNumId w:val="2"/>
  </w:num>
  <w:num w:numId="20" w16cid:durableId="1635406755">
    <w:abstractNumId w:val="38"/>
  </w:num>
  <w:num w:numId="21" w16cid:durableId="1231773461">
    <w:abstractNumId w:val="29"/>
  </w:num>
  <w:num w:numId="22" w16cid:durableId="823275013">
    <w:abstractNumId w:val="17"/>
  </w:num>
  <w:num w:numId="23" w16cid:durableId="1872571012">
    <w:abstractNumId w:val="3"/>
  </w:num>
  <w:num w:numId="24" w16cid:durableId="184028445">
    <w:abstractNumId w:val="11"/>
  </w:num>
  <w:num w:numId="25" w16cid:durableId="1851597323">
    <w:abstractNumId w:val="36"/>
  </w:num>
  <w:num w:numId="26" w16cid:durableId="1845780676">
    <w:abstractNumId w:val="7"/>
  </w:num>
  <w:num w:numId="27" w16cid:durableId="1235092438">
    <w:abstractNumId w:val="13"/>
  </w:num>
  <w:num w:numId="28" w16cid:durableId="795416750">
    <w:abstractNumId w:val="15"/>
  </w:num>
  <w:num w:numId="29" w16cid:durableId="1060401366">
    <w:abstractNumId w:val="32"/>
  </w:num>
  <w:num w:numId="30" w16cid:durableId="830750589">
    <w:abstractNumId w:val="28"/>
  </w:num>
  <w:num w:numId="31" w16cid:durableId="1246963905">
    <w:abstractNumId w:val="0"/>
  </w:num>
  <w:num w:numId="32" w16cid:durableId="1588613728">
    <w:abstractNumId w:val="6"/>
  </w:num>
  <w:num w:numId="33" w16cid:durableId="359866864">
    <w:abstractNumId w:val="35"/>
  </w:num>
  <w:num w:numId="34" w16cid:durableId="543834396">
    <w:abstractNumId w:val="9"/>
  </w:num>
  <w:num w:numId="35" w16cid:durableId="683702794">
    <w:abstractNumId w:val="45"/>
  </w:num>
  <w:num w:numId="36" w16cid:durableId="205459875">
    <w:abstractNumId w:val="39"/>
  </w:num>
  <w:num w:numId="37" w16cid:durableId="1517501968">
    <w:abstractNumId w:val="19"/>
  </w:num>
  <w:num w:numId="38" w16cid:durableId="1469084530">
    <w:abstractNumId w:val="31"/>
  </w:num>
  <w:num w:numId="39" w16cid:durableId="1552959074">
    <w:abstractNumId w:val="30"/>
  </w:num>
  <w:num w:numId="40" w16cid:durableId="1158106771">
    <w:abstractNumId w:val="4"/>
  </w:num>
  <w:num w:numId="41" w16cid:durableId="465397892">
    <w:abstractNumId w:val="23"/>
  </w:num>
  <w:num w:numId="42" w16cid:durableId="459611985">
    <w:abstractNumId w:val="44"/>
  </w:num>
  <w:num w:numId="43" w16cid:durableId="1762139221">
    <w:abstractNumId w:val="22"/>
  </w:num>
  <w:num w:numId="44" w16cid:durableId="748190319">
    <w:abstractNumId w:val="5"/>
  </w:num>
  <w:num w:numId="45" w16cid:durableId="1793865621">
    <w:abstractNumId w:val="37"/>
  </w:num>
  <w:num w:numId="46" w16cid:durableId="1145077589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65A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9A5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46F9"/>
    <w:rsid w:val="000567BA"/>
    <w:rsid w:val="00056915"/>
    <w:rsid w:val="00057691"/>
    <w:rsid w:val="00057B8A"/>
    <w:rsid w:val="00060435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1C4"/>
    <w:rsid w:val="000908BC"/>
    <w:rsid w:val="00091E67"/>
    <w:rsid w:val="000939DF"/>
    <w:rsid w:val="00093BAD"/>
    <w:rsid w:val="00093C04"/>
    <w:rsid w:val="00094153"/>
    <w:rsid w:val="00095D6A"/>
    <w:rsid w:val="00097100"/>
    <w:rsid w:val="000A023C"/>
    <w:rsid w:val="000A5F68"/>
    <w:rsid w:val="000A7B40"/>
    <w:rsid w:val="000B39DC"/>
    <w:rsid w:val="000B4625"/>
    <w:rsid w:val="000B7615"/>
    <w:rsid w:val="000B788D"/>
    <w:rsid w:val="000C1369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5DB5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312"/>
    <w:rsid w:val="00151C23"/>
    <w:rsid w:val="00152EAE"/>
    <w:rsid w:val="00153035"/>
    <w:rsid w:val="001532CA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335A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0B38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57F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3955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310E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800"/>
    <w:rsid w:val="00295DC6"/>
    <w:rsid w:val="00296063"/>
    <w:rsid w:val="00296F0B"/>
    <w:rsid w:val="002A056D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3FA"/>
    <w:rsid w:val="002D46D1"/>
    <w:rsid w:val="002D5316"/>
    <w:rsid w:val="002D541C"/>
    <w:rsid w:val="002D6575"/>
    <w:rsid w:val="002D78D5"/>
    <w:rsid w:val="002E0061"/>
    <w:rsid w:val="002E01D7"/>
    <w:rsid w:val="002E0AFA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529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302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0F15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1C0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3F1E"/>
    <w:rsid w:val="00454B51"/>
    <w:rsid w:val="004553E5"/>
    <w:rsid w:val="00455916"/>
    <w:rsid w:val="00455BCD"/>
    <w:rsid w:val="004566E3"/>
    <w:rsid w:val="004602DB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429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3CD1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FC3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6CE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2BE2"/>
    <w:rsid w:val="005157C8"/>
    <w:rsid w:val="00520A19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85A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4DE7"/>
    <w:rsid w:val="0054595B"/>
    <w:rsid w:val="00546383"/>
    <w:rsid w:val="005477F3"/>
    <w:rsid w:val="00550ABE"/>
    <w:rsid w:val="00550D9A"/>
    <w:rsid w:val="00551517"/>
    <w:rsid w:val="00551ACA"/>
    <w:rsid w:val="005531F2"/>
    <w:rsid w:val="005535CB"/>
    <w:rsid w:val="00553C59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92B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083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0A3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536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149E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002"/>
    <w:rsid w:val="00622B5C"/>
    <w:rsid w:val="0062348F"/>
    <w:rsid w:val="00624237"/>
    <w:rsid w:val="0062598C"/>
    <w:rsid w:val="0062772F"/>
    <w:rsid w:val="00630FC2"/>
    <w:rsid w:val="00631511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58F1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5F5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179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C17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0B46"/>
    <w:rsid w:val="007412F1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0A1A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712E"/>
    <w:rsid w:val="007B007B"/>
    <w:rsid w:val="007B042D"/>
    <w:rsid w:val="007B1010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3A7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0D84"/>
    <w:rsid w:val="007F13B9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0AA0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7B0B"/>
    <w:rsid w:val="0087297C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EDD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3105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0F72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0D1A"/>
    <w:rsid w:val="00942760"/>
    <w:rsid w:val="00943592"/>
    <w:rsid w:val="009437A1"/>
    <w:rsid w:val="009442D8"/>
    <w:rsid w:val="00944999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385C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1D4A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1D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1475"/>
    <w:rsid w:val="00A23BCD"/>
    <w:rsid w:val="00A26768"/>
    <w:rsid w:val="00A307D5"/>
    <w:rsid w:val="00A30A1A"/>
    <w:rsid w:val="00A314DA"/>
    <w:rsid w:val="00A363D3"/>
    <w:rsid w:val="00A368EC"/>
    <w:rsid w:val="00A37C1E"/>
    <w:rsid w:val="00A40B5E"/>
    <w:rsid w:val="00A41679"/>
    <w:rsid w:val="00A42023"/>
    <w:rsid w:val="00A42FBC"/>
    <w:rsid w:val="00A44DB5"/>
    <w:rsid w:val="00A45DA5"/>
    <w:rsid w:val="00A460E0"/>
    <w:rsid w:val="00A46645"/>
    <w:rsid w:val="00A47EE7"/>
    <w:rsid w:val="00A50DBE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5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5062"/>
    <w:rsid w:val="00AB5075"/>
    <w:rsid w:val="00AB65A8"/>
    <w:rsid w:val="00AB708B"/>
    <w:rsid w:val="00AB73D4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1C59"/>
    <w:rsid w:val="00B228A7"/>
    <w:rsid w:val="00B23041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77BDA"/>
    <w:rsid w:val="00B807F0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5818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5FB8"/>
    <w:rsid w:val="00BA6B4B"/>
    <w:rsid w:val="00BA6E42"/>
    <w:rsid w:val="00BA79E1"/>
    <w:rsid w:val="00BB0621"/>
    <w:rsid w:val="00BB0C90"/>
    <w:rsid w:val="00BB19B2"/>
    <w:rsid w:val="00BB269A"/>
    <w:rsid w:val="00BB2B31"/>
    <w:rsid w:val="00BB313A"/>
    <w:rsid w:val="00BB3642"/>
    <w:rsid w:val="00BB45EE"/>
    <w:rsid w:val="00BB7089"/>
    <w:rsid w:val="00BC0F0E"/>
    <w:rsid w:val="00BC16E5"/>
    <w:rsid w:val="00BC3868"/>
    <w:rsid w:val="00BC506B"/>
    <w:rsid w:val="00BC5499"/>
    <w:rsid w:val="00BC64A7"/>
    <w:rsid w:val="00BC7B34"/>
    <w:rsid w:val="00BD2889"/>
    <w:rsid w:val="00BD33E9"/>
    <w:rsid w:val="00BD3414"/>
    <w:rsid w:val="00BD4669"/>
    <w:rsid w:val="00BD63C6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172B1"/>
    <w:rsid w:val="00C202C5"/>
    <w:rsid w:val="00C21DFD"/>
    <w:rsid w:val="00C23EF1"/>
    <w:rsid w:val="00C2406E"/>
    <w:rsid w:val="00C2425D"/>
    <w:rsid w:val="00C26AA0"/>
    <w:rsid w:val="00C30B6E"/>
    <w:rsid w:val="00C319DA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474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0F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2F5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D632A"/>
    <w:rsid w:val="00CE13F8"/>
    <w:rsid w:val="00CE1B30"/>
    <w:rsid w:val="00CE1BA2"/>
    <w:rsid w:val="00CE1DB8"/>
    <w:rsid w:val="00CE2453"/>
    <w:rsid w:val="00CE24CF"/>
    <w:rsid w:val="00CE2B48"/>
    <w:rsid w:val="00CE2C0C"/>
    <w:rsid w:val="00CE3F5A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965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4F8F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5351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6F5"/>
    <w:rsid w:val="00D46FC5"/>
    <w:rsid w:val="00D47425"/>
    <w:rsid w:val="00D4794C"/>
    <w:rsid w:val="00D511B5"/>
    <w:rsid w:val="00D5139A"/>
    <w:rsid w:val="00D513E0"/>
    <w:rsid w:val="00D531BD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9A4"/>
    <w:rsid w:val="00D65D2B"/>
    <w:rsid w:val="00D65EFB"/>
    <w:rsid w:val="00D66583"/>
    <w:rsid w:val="00D756C0"/>
    <w:rsid w:val="00D75C5E"/>
    <w:rsid w:val="00D760B3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5FF0"/>
    <w:rsid w:val="00E4659F"/>
    <w:rsid w:val="00E52BFC"/>
    <w:rsid w:val="00E537A8"/>
    <w:rsid w:val="00E54DE9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77C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A70"/>
    <w:rsid w:val="00E91E94"/>
    <w:rsid w:val="00E9212B"/>
    <w:rsid w:val="00E923FA"/>
    <w:rsid w:val="00E92F06"/>
    <w:rsid w:val="00E92F80"/>
    <w:rsid w:val="00E952FC"/>
    <w:rsid w:val="00EA044A"/>
    <w:rsid w:val="00EA0DD5"/>
    <w:rsid w:val="00EA1A81"/>
    <w:rsid w:val="00EA4BCB"/>
    <w:rsid w:val="00EA4E94"/>
    <w:rsid w:val="00EA656A"/>
    <w:rsid w:val="00EA6A13"/>
    <w:rsid w:val="00EA7012"/>
    <w:rsid w:val="00EA73DD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42C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724"/>
    <w:rsid w:val="00F5385B"/>
    <w:rsid w:val="00F53A6E"/>
    <w:rsid w:val="00F54965"/>
    <w:rsid w:val="00F54A83"/>
    <w:rsid w:val="00F54BAF"/>
    <w:rsid w:val="00F5546C"/>
    <w:rsid w:val="00F5595B"/>
    <w:rsid w:val="00F569CF"/>
    <w:rsid w:val="00F625B0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3D80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0068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6CB9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412E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2ABA"/>
    <w:rsid w:val="00FF44F2"/>
    <w:rsid w:val="00FF454A"/>
    <w:rsid w:val="00FF4B5F"/>
    <w:rsid w:val="00FF4D23"/>
    <w:rsid w:val="00FF5311"/>
    <w:rsid w:val="00FF54FD"/>
    <w:rsid w:val="00FF69C0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C2AFD-CE19-48D8-B411-1F2B957F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9132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2026-06-01T10:23:00Z</dcterms:created>
  <dcterms:modified xsi:type="dcterms:W3CDTF">2026-06-01T10:25:00Z</dcterms:modified>
</cp:coreProperties>
</file>