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44547D03" w:rsidR="0037051A" w:rsidRPr="00945C3E" w:rsidRDefault="0037051A" w:rsidP="00435798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Pr="00B214E1" w:rsidRDefault="002E1CEE" w:rsidP="00435798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</w:p>
    <w:p w14:paraId="713D6005" w14:textId="779EA43F" w:rsidR="003C18C4" w:rsidRDefault="00606E05" w:rsidP="00435798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 w:themeColor="text1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="00435798">
        <w:rPr>
          <w:rFonts w:eastAsia="Times New Roman"/>
          <w:b/>
          <w:bCs/>
          <w:color w:val="000000" w:themeColor="text1"/>
        </w:rPr>
        <w:br/>
        <w:t>предоставляемых документов</w:t>
      </w:r>
    </w:p>
    <w:p w14:paraId="2DEDB189" w14:textId="77777777" w:rsidR="00435798" w:rsidRPr="00435798" w:rsidRDefault="00435798" w:rsidP="00435798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76E9E4A3" w14:textId="77777777" w:rsidR="00435798" w:rsidRPr="00435798" w:rsidRDefault="00435798" w:rsidP="00435798">
      <w:pPr>
        <w:spacing w:line="216" w:lineRule="auto"/>
        <w:ind w:left="1701" w:right="1700"/>
        <w:jc w:val="center"/>
        <w:rPr>
          <w:color w:val="000000" w:themeColor="text1"/>
          <w:highlight w:val="yellow"/>
        </w:rPr>
      </w:pPr>
    </w:p>
    <w:p w14:paraId="48071739" w14:textId="05F528FF" w:rsidR="00DE05F9" w:rsidRPr="00435798" w:rsidRDefault="00DE05F9" w:rsidP="00435798">
      <w:pPr>
        <w:spacing w:line="216" w:lineRule="auto"/>
        <w:ind w:left="360"/>
        <w:jc w:val="center"/>
        <w:rPr>
          <w:bCs/>
          <w:iCs/>
          <w:color w:val="000000" w:themeColor="text1"/>
        </w:rPr>
      </w:pPr>
      <w:r w:rsidRPr="00435798">
        <w:rPr>
          <w:bCs/>
          <w:iCs/>
          <w:color w:val="000000" w:themeColor="text1"/>
        </w:rPr>
        <w:t>Основные документы</w:t>
      </w:r>
    </w:p>
    <w:p w14:paraId="0CDDF067" w14:textId="77777777" w:rsidR="00435798" w:rsidRPr="00435798" w:rsidRDefault="00435798" w:rsidP="00435798">
      <w:pPr>
        <w:spacing w:line="216" w:lineRule="auto"/>
        <w:ind w:left="360"/>
        <w:jc w:val="both"/>
        <w:rPr>
          <w:bCs/>
          <w:iCs/>
          <w:color w:val="000000" w:themeColor="text1"/>
        </w:rPr>
      </w:pPr>
    </w:p>
    <w:p w14:paraId="00A3843D" w14:textId="10FEA372" w:rsidR="00FE7DA5" w:rsidRPr="00FE7DA5" w:rsidRDefault="004665E2" w:rsidP="00FE7DA5">
      <w:pPr>
        <w:pStyle w:val="af7"/>
        <w:numPr>
          <w:ilvl w:val="0"/>
          <w:numId w:val="25"/>
        </w:numPr>
        <w:spacing w:after="0" w:line="216" w:lineRule="auto"/>
        <w:ind w:left="709" w:right="1700" w:hanging="42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FE7DA5" w:rsidRPr="00FE7DA5">
        <w:rPr>
          <w:rFonts w:ascii="Times New Roman" w:eastAsia="Times New Roman" w:hAnsi="Times New Roman" w:cs="Times New Roman"/>
          <w:sz w:val="24"/>
          <w:szCs w:val="24"/>
        </w:rPr>
        <w:t>риказ</w:t>
      </w:r>
      <w:r>
        <w:rPr>
          <w:rFonts w:ascii="Times New Roman" w:eastAsia="Times New Roman" w:hAnsi="Times New Roman" w:cs="Times New Roman"/>
          <w:sz w:val="24"/>
          <w:szCs w:val="24"/>
        </w:rPr>
        <w:t>ы учреждения:</w:t>
      </w:r>
      <w:r w:rsidR="00FE7DA5" w:rsidRPr="00FE7DA5">
        <w:rPr>
          <w:rFonts w:ascii="Times New Roman" w:eastAsia="Times New Roman" w:hAnsi="Times New Roman" w:cs="Times New Roman"/>
          <w:sz w:val="24"/>
          <w:szCs w:val="24"/>
        </w:rPr>
        <w:t xml:space="preserve"> о предоставлении различных видов отпусков:</w:t>
      </w:r>
    </w:p>
    <w:p w14:paraId="2A8445A6" w14:textId="0F9ABA73" w:rsidR="00FE7DA5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sz w:val="24"/>
          <w:szCs w:val="24"/>
        </w:rPr>
      </w:pPr>
      <w:r w:rsidRPr="00FE7DA5">
        <w:rPr>
          <w:rFonts w:ascii="Times New Roman" w:eastAsia="Times New Roman" w:hAnsi="Times New Roman" w:cs="Times New Roman"/>
          <w:sz w:val="24"/>
          <w:szCs w:val="24"/>
        </w:rPr>
        <w:t xml:space="preserve">о предоставлении </w:t>
      </w:r>
      <w:r w:rsidR="00FE7DA5">
        <w:rPr>
          <w:rFonts w:ascii="Times New Roman" w:eastAsia="Times New Roman" w:hAnsi="Times New Roman" w:cs="Times New Roman"/>
          <w:sz w:val="24"/>
          <w:szCs w:val="24"/>
        </w:rPr>
        <w:t xml:space="preserve">ежегодного </w:t>
      </w:r>
      <w:r w:rsidR="00720211">
        <w:rPr>
          <w:rFonts w:ascii="Times New Roman" w:eastAsia="Times New Roman" w:hAnsi="Times New Roman" w:cs="Times New Roman"/>
          <w:sz w:val="24"/>
          <w:szCs w:val="24"/>
        </w:rPr>
        <w:t xml:space="preserve">основного </w:t>
      </w:r>
      <w:r w:rsidR="00FE7DA5">
        <w:rPr>
          <w:rFonts w:ascii="Times New Roman" w:eastAsia="Times New Roman" w:hAnsi="Times New Roman" w:cs="Times New Roman"/>
          <w:sz w:val="24"/>
          <w:szCs w:val="24"/>
        </w:rPr>
        <w:t>оплачиваемого отпуска;</w:t>
      </w:r>
    </w:p>
    <w:p w14:paraId="3866307A" w14:textId="27E9D3C6" w:rsidR="00FE7DA5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sz w:val="24"/>
          <w:szCs w:val="24"/>
        </w:rPr>
      </w:pPr>
      <w:r w:rsidRPr="00FE7DA5">
        <w:rPr>
          <w:rFonts w:ascii="Times New Roman" w:eastAsia="Times New Roman" w:hAnsi="Times New Roman" w:cs="Times New Roman"/>
          <w:sz w:val="24"/>
          <w:szCs w:val="24"/>
        </w:rPr>
        <w:t xml:space="preserve">о предоставлении </w:t>
      </w:r>
      <w:r w:rsidR="00FE7DA5">
        <w:rPr>
          <w:rFonts w:ascii="Times New Roman" w:eastAsia="Times New Roman" w:hAnsi="Times New Roman" w:cs="Times New Roman"/>
          <w:sz w:val="24"/>
          <w:szCs w:val="24"/>
        </w:rPr>
        <w:t>отпуска по беременности и родам;</w:t>
      </w:r>
    </w:p>
    <w:p w14:paraId="3DC1FAD3" w14:textId="22DF0DBC" w:rsidR="00FE7DA5" w:rsidRPr="00A529D6" w:rsidRDefault="004665E2" w:rsidP="004665E2">
      <w:pPr>
        <w:pStyle w:val="af7"/>
        <w:spacing w:after="0" w:line="216" w:lineRule="auto"/>
        <w:ind w:left="709" w:right="-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529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FE7DA5" w:rsidRPr="00A529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отпуска по уходу за ребенком до достижения возраста</w:t>
      </w:r>
      <w:r w:rsidR="00A529D6" w:rsidRPr="00A529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трех лет</w:t>
      </w:r>
      <w:r w:rsidR="00FE7DA5" w:rsidRPr="00A529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1B634B52" w14:textId="53FE019C" w:rsidR="00FE7DA5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sz w:val="24"/>
          <w:szCs w:val="24"/>
        </w:rPr>
      </w:pPr>
      <w:r w:rsidRPr="00FE7DA5">
        <w:rPr>
          <w:rFonts w:ascii="Times New Roman" w:eastAsia="Times New Roman" w:hAnsi="Times New Roman" w:cs="Times New Roman"/>
          <w:sz w:val="24"/>
          <w:szCs w:val="24"/>
        </w:rPr>
        <w:t xml:space="preserve">о предоставлении </w:t>
      </w:r>
      <w:r w:rsidR="00FE7DA5">
        <w:rPr>
          <w:rFonts w:ascii="Times New Roman" w:eastAsia="Times New Roman" w:hAnsi="Times New Roman" w:cs="Times New Roman"/>
          <w:sz w:val="24"/>
          <w:szCs w:val="24"/>
        </w:rPr>
        <w:t>учебного отпуска;</w:t>
      </w:r>
    </w:p>
    <w:p w14:paraId="1DBF515C" w14:textId="0094C05F" w:rsidR="00FE7DA5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sz w:val="24"/>
          <w:szCs w:val="24"/>
        </w:rPr>
      </w:pPr>
      <w:r w:rsidRPr="00FE7DA5">
        <w:rPr>
          <w:rFonts w:ascii="Times New Roman" w:eastAsia="Times New Roman" w:hAnsi="Times New Roman" w:cs="Times New Roman"/>
          <w:sz w:val="24"/>
          <w:szCs w:val="24"/>
        </w:rPr>
        <w:t xml:space="preserve">о предоставлении </w:t>
      </w:r>
      <w:r w:rsidR="00720211">
        <w:rPr>
          <w:rFonts w:ascii="Times New Roman" w:eastAsia="Times New Roman" w:hAnsi="Times New Roman" w:cs="Times New Roman"/>
          <w:sz w:val="24"/>
          <w:szCs w:val="24"/>
        </w:rPr>
        <w:t xml:space="preserve">отпуска </w:t>
      </w:r>
      <w:r w:rsidR="00FE7DA5">
        <w:rPr>
          <w:rFonts w:ascii="Times New Roman" w:eastAsia="Times New Roman" w:hAnsi="Times New Roman" w:cs="Times New Roman"/>
          <w:sz w:val="24"/>
          <w:szCs w:val="24"/>
        </w:rPr>
        <w:t>без сохранения заработной платы;</w:t>
      </w:r>
    </w:p>
    <w:p w14:paraId="669B1BCC" w14:textId="2A5C4823" w:rsidR="004665E2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перенесении отпуска в исключительном случае;</w:t>
      </w:r>
    </w:p>
    <w:p w14:paraId="116397B2" w14:textId="02DA340B" w:rsidR="004665E2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перенесении отпуска в связи с задержкой выплат;</w:t>
      </w:r>
    </w:p>
    <w:p w14:paraId="31C0C274" w14:textId="1B8E00E3" w:rsidR="004665E2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продлении отпуска;</w:t>
      </w:r>
    </w:p>
    <w:p w14:paraId="62307177" w14:textId="453D2303" w:rsidR="004665E2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составлении графика отпусков;</w:t>
      </w:r>
    </w:p>
    <w:p w14:paraId="068EC2D7" w14:textId="2D04EC1E" w:rsidR="004665E2" w:rsidRPr="00257251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 отзыве из отпуска</w:t>
      </w:r>
      <w:r w:rsidR="00A529D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14C0A0" w14:textId="1B356F1A" w:rsidR="00FE7DA5" w:rsidRPr="00FE7DA5" w:rsidRDefault="00FE7DA5" w:rsidP="00FE7DA5">
      <w:pPr>
        <w:pStyle w:val="af7"/>
        <w:numPr>
          <w:ilvl w:val="0"/>
          <w:numId w:val="25"/>
        </w:numPr>
        <w:spacing w:after="0" w:line="216" w:lineRule="auto"/>
        <w:ind w:left="709" w:right="1700" w:hanging="425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FE7DA5">
        <w:rPr>
          <w:rFonts w:ascii="Times New Roman" w:hAnsi="Times New Roman" w:cs="Times New Roman"/>
          <w:sz w:val="24"/>
          <w:szCs w:val="24"/>
        </w:rPr>
        <w:t>Формы заявлений работника:</w:t>
      </w:r>
    </w:p>
    <w:p w14:paraId="0C06FC5C" w14:textId="1E900D2B" w:rsidR="00FE7DA5" w:rsidRDefault="004665E2" w:rsidP="00FE7DA5">
      <w:pPr>
        <w:pStyle w:val="af7"/>
        <w:spacing w:after="0" w:line="216" w:lineRule="auto"/>
        <w:ind w:left="709" w:right="170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делении отпуска на части;</w:t>
      </w:r>
    </w:p>
    <w:p w14:paraId="54CE8FE6" w14:textId="29B50CFE" w:rsidR="004665E2" w:rsidRPr="00FE7DA5" w:rsidRDefault="004665E2" w:rsidP="00FE7DA5">
      <w:pPr>
        <w:pStyle w:val="af7"/>
        <w:spacing w:after="0" w:line="216" w:lineRule="auto"/>
        <w:ind w:left="709" w:right="170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преимущественном праве на предоставление отпуска.</w:t>
      </w:r>
    </w:p>
    <w:p w14:paraId="0F5292CD" w14:textId="0AC145A4" w:rsidR="00FE7DA5" w:rsidRPr="00FE7DA5" w:rsidRDefault="00FE7DA5" w:rsidP="00FE7DA5">
      <w:pPr>
        <w:pStyle w:val="af7"/>
        <w:numPr>
          <w:ilvl w:val="0"/>
          <w:numId w:val="25"/>
        </w:numPr>
        <w:spacing w:after="0" w:line="216" w:lineRule="auto"/>
        <w:ind w:left="709" w:right="1700" w:hanging="425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FE7DA5">
        <w:rPr>
          <w:rFonts w:ascii="Times New Roman" w:hAnsi="Times New Roman" w:cs="Times New Roman"/>
          <w:sz w:val="24"/>
          <w:szCs w:val="24"/>
        </w:rPr>
        <w:t>Формы согласий работников</w:t>
      </w:r>
      <w:r w:rsidR="00EA58A1">
        <w:rPr>
          <w:rFonts w:ascii="Times New Roman" w:hAnsi="Times New Roman" w:cs="Times New Roman"/>
          <w:sz w:val="24"/>
          <w:szCs w:val="24"/>
        </w:rPr>
        <w:t>:</w:t>
      </w:r>
    </w:p>
    <w:p w14:paraId="27DAB1B2" w14:textId="50723FFD" w:rsidR="00EA58A1" w:rsidRPr="00720211" w:rsidRDefault="004665E2" w:rsidP="00720211">
      <w:pPr>
        <w:pStyle w:val="af7"/>
        <w:spacing w:after="0" w:line="216" w:lineRule="auto"/>
        <w:ind w:left="709" w:right="170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EA58A1">
        <w:rPr>
          <w:rFonts w:ascii="Times New Roman" w:eastAsia="Times New Roman" w:hAnsi="Times New Roman" w:cs="Times New Roman"/>
          <w:sz w:val="24"/>
          <w:szCs w:val="24"/>
        </w:rPr>
        <w:t>отзыв из отпуска</w:t>
      </w:r>
    </w:p>
    <w:p w14:paraId="712D6065" w14:textId="6C3B3161" w:rsidR="00FE7DA5" w:rsidRDefault="0097106C" w:rsidP="00FE7DA5">
      <w:pPr>
        <w:pStyle w:val="af7"/>
        <w:numPr>
          <w:ilvl w:val="0"/>
          <w:numId w:val="25"/>
        </w:numPr>
        <w:spacing w:after="0" w:line="216" w:lineRule="auto"/>
        <w:ind w:left="709" w:right="1700" w:hanging="425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FE7DA5">
        <w:rPr>
          <w:rFonts w:ascii="Times New Roman" w:eastAsia="Times New Roman" w:hAnsi="Times New Roman" w:cs="Times New Roman"/>
          <w:sz w:val="24"/>
          <w:szCs w:val="24"/>
        </w:rPr>
        <w:t>ример графика отпусков.</w:t>
      </w:r>
    </w:p>
    <w:p w14:paraId="07AE046F" w14:textId="0469FD77" w:rsidR="00FE7DA5" w:rsidRDefault="00FE7DA5" w:rsidP="00720211">
      <w:pPr>
        <w:pStyle w:val="af7"/>
        <w:numPr>
          <w:ilvl w:val="0"/>
          <w:numId w:val="25"/>
        </w:numPr>
        <w:spacing w:after="0" w:line="216" w:lineRule="auto"/>
        <w:ind w:left="709" w:right="1700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7DA5">
        <w:rPr>
          <w:rFonts w:ascii="Times New Roman" w:eastAsia="Times New Roman" w:hAnsi="Times New Roman" w:cs="Times New Roman"/>
          <w:sz w:val="24"/>
          <w:szCs w:val="24"/>
        </w:rPr>
        <w:t>Примеры расчета различных видов отпусков.</w:t>
      </w:r>
    </w:p>
    <w:p w14:paraId="42C85083" w14:textId="46531469" w:rsidR="0097106C" w:rsidRDefault="0097106C" w:rsidP="00720211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Перечень категорий работников, имеющих преимущественное право на предоставление ежегодного</w:t>
      </w:r>
      <w:r w:rsidR="00720211">
        <w:rPr>
          <w:rFonts w:ascii="Times New Roman" w:eastAsia="Times New Roman" w:hAnsi="Times New Roman" w:cs="Times New Roman"/>
          <w:sz w:val="24"/>
          <w:szCs w:val="24"/>
        </w:rPr>
        <w:t xml:space="preserve"> основного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оплачиваемого отпуска.</w:t>
      </w:r>
    </w:p>
    <w:p w14:paraId="37AD32CB" w14:textId="0747F82E" w:rsidR="00742E55" w:rsidRPr="00FE7DA5" w:rsidRDefault="00742E55" w:rsidP="00720211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Раздел коллективного договора «</w:t>
      </w:r>
      <w:bookmarkStart w:id="0" w:name="_Toc454655837"/>
      <w:bookmarkStart w:id="1" w:name="_Toc148122705"/>
      <w:r w:rsidRPr="008B65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Правила предоставления педагогическим работникам учреждения длительного отпуска сроком до одного года</w:t>
      </w:r>
      <w:bookmarkEnd w:id="0"/>
      <w:bookmarkEnd w:id="1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».</w:t>
      </w:r>
    </w:p>
    <w:p w14:paraId="39ECBC2A" w14:textId="59981C37" w:rsidR="00FE7DA5" w:rsidRPr="00FE7DA5" w:rsidRDefault="00FE7DA5" w:rsidP="00FE7DA5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E7DA5">
        <w:rPr>
          <w:rFonts w:ascii="Times New Roman" w:eastAsia="Times New Roman" w:hAnsi="Times New Roman" w:cs="Times New Roman"/>
          <w:sz w:val="24"/>
          <w:szCs w:val="24"/>
        </w:rPr>
        <w:t>Презентация по теме семинара.</w:t>
      </w:r>
    </w:p>
    <w:p w14:paraId="1EB265EF" w14:textId="554C1691" w:rsidR="00FE7DA5" w:rsidRPr="00FE7DA5" w:rsidRDefault="00FE7DA5" w:rsidP="00FE7DA5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Инструктивные письма органов государственной власти.</w:t>
      </w:r>
    </w:p>
    <w:p w14:paraId="27DD210A" w14:textId="3ED409EE" w:rsidR="00FE7DA5" w:rsidRPr="00257251" w:rsidRDefault="00FE7DA5" w:rsidP="00FE7DA5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Судебная практика.</w:t>
      </w:r>
    </w:p>
    <w:p w14:paraId="3DF87D35" w14:textId="77777777" w:rsidR="00B214E1" w:rsidRDefault="00B214E1" w:rsidP="00435798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C250A81" w14:textId="14179E6E" w:rsidR="00A478A1" w:rsidRDefault="00A478A1" w:rsidP="00435798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DD05F1">
        <w:rPr>
          <w:rFonts w:eastAsia="Times New Roman"/>
          <w:color w:val="000000"/>
        </w:rPr>
        <w:t>150</w:t>
      </w:r>
      <w:r w:rsidRPr="00945C3E">
        <w:rPr>
          <w:rFonts w:eastAsia="Times New Roman"/>
          <w:color w:val="000000"/>
        </w:rPr>
        <w:t xml:space="preserve"> страниц формата А4.</w:t>
      </w:r>
    </w:p>
    <w:p w14:paraId="3C876D3E" w14:textId="77777777" w:rsidR="00435798" w:rsidRDefault="00435798" w:rsidP="00435798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24DF350" w14:textId="77777777" w:rsidR="00435798" w:rsidRDefault="00435798" w:rsidP="00435798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9A5F76A" w14:textId="5D45096C" w:rsidR="002921A8" w:rsidRPr="00CF645B" w:rsidRDefault="002921A8" w:rsidP="0043579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43579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4857D081" w:rsidR="002B702A" w:rsidRPr="00CF645B" w:rsidRDefault="00BC323D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2</w:t>
            </w:r>
            <w:r w:rsidR="00B20A5A">
              <w:rPr>
                <w:rFonts w:eastAsia="Times New Roman"/>
                <w:color w:val="000000"/>
              </w:rPr>
              <w:t>3</w:t>
            </w:r>
            <w:r>
              <w:rPr>
                <w:rFonts w:eastAsia="Times New Roman"/>
                <w:color w:val="000000"/>
              </w:rPr>
              <w:t xml:space="preserve"> июля</w:t>
            </w:r>
            <w:r w:rsidR="002577A7">
              <w:rPr>
                <w:rFonts w:eastAsia="Times New Roman"/>
                <w:color w:val="000000"/>
              </w:rPr>
              <w:t xml:space="preserve"> </w:t>
            </w:r>
            <w:r w:rsidR="002577A7" w:rsidRPr="0098239E">
              <w:rPr>
                <w:rFonts w:eastAsia="Times New Roman"/>
                <w:color w:val="000000"/>
              </w:rPr>
              <w:t>202</w:t>
            </w:r>
            <w:r w:rsidR="00435798">
              <w:rPr>
                <w:rFonts w:eastAsia="Times New Roman"/>
                <w:color w:val="000000"/>
              </w:rPr>
              <w:t>6</w:t>
            </w:r>
            <w:r w:rsidR="002577A7" w:rsidRPr="0098239E">
              <w:rPr>
                <w:rFonts w:eastAsia="Times New Roman"/>
                <w:color w:val="000000"/>
              </w:rPr>
              <w:t xml:space="preserve"> г. (</w:t>
            </w:r>
            <w:r w:rsidR="00B20A5A">
              <w:rPr>
                <w:rFonts w:eastAsia="Times New Roman"/>
                <w:color w:val="000000"/>
              </w:rPr>
              <w:t>Ч</w:t>
            </w:r>
            <w:r w:rsidR="00A478A1">
              <w:rPr>
                <w:rFonts w:eastAsia="Times New Roman"/>
                <w:color w:val="000000"/>
              </w:rPr>
              <w:t>Т</w:t>
            </w:r>
            <w:r w:rsidR="002577A7" w:rsidRPr="0098239E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0E34186E" w:rsidR="002B702A" w:rsidRPr="00CF645B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D470B5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>:</w:t>
            </w:r>
            <w:r w:rsidR="00266F3B">
              <w:rPr>
                <w:color w:val="000000" w:themeColor="text1"/>
              </w:rPr>
              <w:t>45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38AE5CED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C8594A" w:rsidRPr="00CF645B" w14:paraId="44574192" w14:textId="77777777" w:rsidTr="0044619F">
        <w:tc>
          <w:tcPr>
            <w:tcW w:w="1504" w:type="dxa"/>
          </w:tcPr>
          <w:p w14:paraId="68797DC2" w14:textId="709A34CD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69AA97A9" w14:textId="7890D4E8" w:rsidR="00FE7DA5" w:rsidRPr="00B975D4" w:rsidRDefault="00742E55" w:rsidP="00FE7DA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bCs/>
              </w:rPr>
              <w:t>Составление г</w:t>
            </w:r>
            <w:r w:rsidR="0097106C">
              <w:rPr>
                <w:b/>
                <w:bCs/>
              </w:rPr>
              <w:t>рафик</w:t>
            </w:r>
            <w:r>
              <w:rPr>
                <w:b/>
                <w:bCs/>
              </w:rPr>
              <w:t>а</w:t>
            </w:r>
            <w:r w:rsidR="0097106C">
              <w:rPr>
                <w:b/>
                <w:bCs/>
              </w:rPr>
              <w:t xml:space="preserve"> отпусков</w:t>
            </w:r>
            <w:r>
              <w:rPr>
                <w:b/>
                <w:bCs/>
              </w:rPr>
              <w:t>. Расчет отпусков</w:t>
            </w:r>
          </w:p>
          <w:p w14:paraId="50892588" w14:textId="46CD50B4" w:rsidR="00FE7DA5" w:rsidRDefault="00FE7DA5" w:rsidP="00FE7DA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Ежегодные </w:t>
            </w:r>
            <w:r w:rsidR="00266F3B">
              <w:rPr>
                <w:color w:val="000000" w:themeColor="text1"/>
              </w:rPr>
              <w:t xml:space="preserve">основные </w:t>
            </w:r>
            <w:r>
              <w:rPr>
                <w:color w:val="000000" w:themeColor="text1"/>
              </w:rPr>
              <w:t xml:space="preserve">оплачиваемые отпуска. Составление графика отпусков. Рабочий год, отпускной период. </w:t>
            </w:r>
            <w:r w:rsidRPr="00257251">
              <w:rPr>
                <w:color w:val="000000" w:themeColor="text1"/>
              </w:rPr>
              <w:t>Преимущественное право на предоставление отпуска</w:t>
            </w:r>
            <w:r w:rsidR="00742E55">
              <w:rPr>
                <w:color w:val="000000" w:themeColor="text1"/>
              </w:rPr>
              <w:t xml:space="preserve"> отдельным категориям работников</w:t>
            </w:r>
            <w:r w:rsidRPr="00257251">
              <w:rPr>
                <w:color w:val="000000" w:themeColor="text1"/>
              </w:rPr>
              <w:t>. Деление</w:t>
            </w:r>
            <w:r>
              <w:rPr>
                <w:color w:val="000000" w:themeColor="text1"/>
              </w:rPr>
              <w:t xml:space="preserve"> отпуска на части. Выгодные работнику даты отпуска. Примеры расчетов</w:t>
            </w:r>
            <w:r w:rsidR="00742E55">
              <w:rPr>
                <w:color w:val="000000" w:themeColor="text1"/>
              </w:rPr>
              <w:t xml:space="preserve"> количества дней отпуска,</w:t>
            </w:r>
            <w:r w:rsidR="0097106C">
              <w:rPr>
                <w:color w:val="000000" w:themeColor="text1"/>
              </w:rPr>
              <w:t xml:space="preserve"> дат отпусков</w:t>
            </w:r>
            <w:r>
              <w:rPr>
                <w:color w:val="000000" w:themeColor="text1"/>
              </w:rPr>
              <w:t>. Типовые ошибки в расчете дней отпуска и порядке его предоставления.</w:t>
            </w:r>
          </w:p>
          <w:p w14:paraId="7B3DC36C" w14:textId="0E4416C4" w:rsidR="00FE7DA5" w:rsidRDefault="00FE7DA5" w:rsidP="00FE7DA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График отпусков. Внесение в график отпусков дополнительных</w:t>
            </w:r>
            <w:r w:rsidR="00266F3B">
              <w:rPr>
                <w:color w:val="000000" w:themeColor="text1"/>
              </w:rPr>
              <w:t xml:space="preserve"> оплачиваемых</w:t>
            </w:r>
            <w:r>
              <w:rPr>
                <w:color w:val="000000" w:themeColor="text1"/>
              </w:rPr>
              <w:t xml:space="preserve"> отпусков, отпусков прошлых рабочих годов.</w:t>
            </w:r>
          </w:p>
          <w:p w14:paraId="1FEAEDAF" w14:textId="4CB9AA57" w:rsidR="00FE7DA5" w:rsidRDefault="00FE7DA5" w:rsidP="00FE7DA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Нужно ли разделять в графике отпусков</w:t>
            </w:r>
            <w:r w:rsidR="0097106C">
              <w:rPr>
                <w:color w:val="000000" w:themeColor="text1"/>
              </w:rPr>
              <w:t xml:space="preserve"> </w:t>
            </w:r>
            <w:r w:rsidR="00266F3B">
              <w:rPr>
                <w:color w:val="000000" w:themeColor="text1"/>
              </w:rPr>
              <w:t>ежегодный оплачиваемый отпуск и отпуск за работу с ненормированным рабочим днем, отпуск работникам, занятым на работах с вредными условиями труда</w:t>
            </w:r>
            <w:r w:rsidR="005B3926">
              <w:rPr>
                <w:color w:val="000000" w:themeColor="text1"/>
              </w:rPr>
              <w:t xml:space="preserve"> и др. виды отпуска</w:t>
            </w:r>
            <w:r w:rsidR="0097106C">
              <w:rPr>
                <w:color w:val="000000" w:themeColor="text1"/>
              </w:rPr>
              <w:t>.</w:t>
            </w:r>
          </w:p>
          <w:p w14:paraId="757919BB" w14:textId="4A704CCF" w:rsidR="005B3926" w:rsidRDefault="00266F3B" w:rsidP="00FE7DA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Вопрос о включении график отпусков работников, у которых </w:t>
            </w:r>
            <w:r w:rsidR="00EA58A1">
              <w:rPr>
                <w:color w:val="000000" w:themeColor="text1"/>
              </w:rPr>
              <w:t xml:space="preserve">в очередном (следующем) году </w:t>
            </w:r>
            <w:r>
              <w:rPr>
                <w:color w:val="000000" w:themeColor="text1"/>
              </w:rPr>
              <w:t>заканчивается отпуск по уходу за ребенком до достижения им возраста полутора и трех лет.</w:t>
            </w:r>
          </w:p>
          <w:p w14:paraId="48D2346C" w14:textId="76F1FD20" w:rsidR="0097106C" w:rsidRDefault="005B3926" w:rsidP="0097106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Предоставление отпуска авансом. Возможные последствия предоставления отпуска</w:t>
            </w:r>
            <w:r w:rsidR="00922385">
              <w:rPr>
                <w:color w:val="000000" w:themeColor="text1"/>
              </w:rPr>
              <w:t xml:space="preserve"> авансом</w:t>
            </w:r>
            <w:r>
              <w:rPr>
                <w:color w:val="000000" w:themeColor="text1"/>
              </w:rPr>
              <w:t>. Практика проверки финансовыми органами учреждений в ситуации предоставления отпуска авансом и увольнения работника раньше отработанного рабочего периода.</w:t>
            </w:r>
          </w:p>
          <w:p w14:paraId="498DE0EA" w14:textId="62FA5ACE" w:rsidR="00742E55" w:rsidRDefault="00742E55" w:rsidP="0097106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Внесение в график отпусков педагогических работников, которые приняты на работу с 01.09.2026 по 30.06.2027. Сложности, которые могут возникнуть при увольнении таких работников.</w:t>
            </w:r>
          </w:p>
          <w:p w14:paraId="0CE21C84" w14:textId="527DD041" w:rsidR="00EA58A1" w:rsidRDefault="0097106C" w:rsidP="0097106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Ведение графика отпусков</w:t>
            </w:r>
            <w:r w:rsidR="00720211">
              <w:rPr>
                <w:color w:val="000000" w:themeColor="text1"/>
              </w:rPr>
              <w:t xml:space="preserve"> в течение календарного года</w:t>
            </w:r>
            <w:r>
              <w:rPr>
                <w:color w:val="000000" w:themeColor="text1"/>
              </w:rPr>
              <w:t xml:space="preserve">. Внесение изменений в график отпусков. </w:t>
            </w:r>
            <w:r w:rsidR="00720211">
              <w:rPr>
                <w:color w:val="000000" w:themeColor="text1"/>
              </w:rPr>
              <w:t xml:space="preserve">Отпуска вновь принятых в календарном году работников. </w:t>
            </w:r>
            <w:r w:rsidR="00A529D6">
              <w:rPr>
                <w:color w:val="000000" w:themeColor="text1"/>
              </w:rPr>
              <w:t>Изменени</w:t>
            </w:r>
            <w:r w:rsidR="00720211">
              <w:rPr>
                <w:color w:val="000000" w:themeColor="text1"/>
              </w:rPr>
              <w:t>е</w:t>
            </w:r>
            <w:r w:rsidR="00A529D6">
              <w:rPr>
                <w:color w:val="000000" w:themeColor="text1"/>
              </w:rPr>
              <w:t xml:space="preserve"> сроков отпуска </w:t>
            </w:r>
            <w:r w:rsidR="00720211">
              <w:rPr>
                <w:color w:val="000000" w:themeColor="text1"/>
              </w:rPr>
              <w:t xml:space="preserve">работника </w:t>
            </w:r>
            <w:r w:rsidR="00A529D6">
              <w:rPr>
                <w:color w:val="000000" w:themeColor="text1"/>
              </w:rPr>
              <w:t xml:space="preserve">в течение года в связи с: переходом на другую работу, получением инвалидности, </w:t>
            </w:r>
            <w:r w:rsidR="00720211">
              <w:rPr>
                <w:color w:val="000000" w:themeColor="text1"/>
              </w:rPr>
              <w:t>установлением режима работы в условиях ненормированного рабочего дня, установлением работы во вредных условиях труда.</w:t>
            </w:r>
          </w:p>
          <w:p w14:paraId="31FCA51E" w14:textId="6936B4EC" w:rsidR="00742E55" w:rsidRPr="0097106C" w:rsidRDefault="00720211" w:rsidP="00742E5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Учет предоставления отпусков в бумажном или электронном виде (при отсутствии карточки Т-2). </w:t>
            </w:r>
            <w:r w:rsidR="0097106C">
              <w:rPr>
                <w:color w:val="000000" w:themeColor="text1"/>
              </w:rPr>
              <w:t>Быстрый расчет отпусков с помощью электронных таблиц</w:t>
            </w:r>
            <w:r w:rsidR="00EA58A1">
              <w:rPr>
                <w:color w:val="000000" w:themeColor="text1"/>
              </w:rPr>
              <w:t xml:space="preserve"> и различных электронных сервисов. Расчет сроков отпуск</w:t>
            </w:r>
            <w:r w:rsidR="00742E55">
              <w:rPr>
                <w:color w:val="000000" w:themeColor="text1"/>
              </w:rPr>
              <w:t>ов</w:t>
            </w:r>
            <w:r w:rsidR="00EA58A1">
              <w:rPr>
                <w:color w:val="000000" w:themeColor="text1"/>
              </w:rPr>
              <w:t xml:space="preserve"> беременной женщины.</w:t>
            </w:r>
          </w:p>
        </w:tc>
      </w:tr>
      <w:tr w:rsidR="00C8594A" w:rsidRPr="00CF645B" w14:paraId="18C62E31" w14:textId="77777777" w:rsidTr="0044619F">
        <w:tc>
          <w:tcPr>
            <w:tcW w:w="1504" w:type="dxa"/>
          </w:tcPr>
          <w:p w14:paraId="627B576D" w14:textId="474772FF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05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30D5E530" w14:textId="052771A5" w:rsidR="00C8594A" w:rsidRPr="00D1557B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D1557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373EF9AA" w14:textId="77777777" w:rsidTr="0044619F">
        <w:tc>
          <w:tcPr>
            <w:tcW w:w="1504" w:type="dxa"/>
          </w:tcPr>
          <w:p w14:paraId="0ADC369C" w14:textId="60FBB74D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1</w:t>
            </w:r>
            <w:r w:rsidR="00F17AA2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-1</w:t>
            </w:r>
            <w:r w:rsidR="00F17AA2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5D4BC614" w14:textId="4F7B84C9" w:rsidR="00B7641D" w:rsidRPr="00B7641D" w:rsidRDefault="0097106C" w:rsidP="00B764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Предоставление отпусков</w:t>
            </w:r>
          </w:p>
          <w:p w14:paraId="7CC8D78C" w14:textId="77777777" w:rsidR="0097106C" w:rsidRPr="004811AC" w:rsidRDefault="0097106C" w:rsidP="0097106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Права и обязанности работников и работодателя в вопросах отпусков. Ситуации, которые решаются «по соглашению между работником и работодателем».</w:t>
            </w:r>
          </w:p>
          <w:p w14:paraId="6DC4ED4D" w14:textId="20A80CA0" w:rsidR="0097106C" w:rsidRDefault="0097106C" w:rsidP="0097106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Ознакомление работников с графиком отпусков и с приказом об отпуске. Необязательность заявления о предоставлении отпуска. Расчет отпускных. Сроки выплаты отпускных. Ситуации применения статьи 236 ТК РФ при </w:t>
            </w:r>
            <w:r w:rsidR="00742E55">
              <w:rPr>
                <w:color w:val="000000" w:themeColor="text1"/>
              </w:rPr>
              <w:t xml:space="preserve">задержке </w:t>
            </w:r>
            <w:r>
              <w:rPr>
                <w:color w:val="000000" w:themeColor="text1"/>
              </w:rPr>
              <w:t>выплат</w:t>
            </w:r>
            <w:r w:rsidR="00742E55">
              <w:rPr>
                <w:color w:val="000000" w:themeColor="text1"/>
              </w:rPr>
              <w:t>ы</w:t>
            </w:r>
            <w:r>
              <w:rPr>
                <w:color w:val="000000" w:themeColor="text1"/>
              </w:rPr>
              <w:t xml:space="preserve"> отпускных.</w:t>
            </w:r>
          </w:p>
          <w:p w14:paraId="380D2EBD" w14:textId="30A58136" w:rsidR="0097106C" w:rsidRDefault="0097106C" w:rsidP="0097106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Перенос отпуска.</w:t>
            </w:r>
            <w:r w:rsidR="00EA58A1">
              <w:rPr>
                <w:color w:val="000000" w:themeColor="text1"/>
              </w:rPr>
              <w:t xml:space="preserve"> Временная нетрудоспособность работника. Перенос отпуска из-за задержки выплаты отпускных. Запрет непредоставления отпуска в течение двух лет подряд.</w:t>
            </w:r>
          </w:p>
          <w:p w14:paraId="47A8EC0E" w14:textId="3E0719C6" w:rsidR="00EA58A1" w:rsidRDefault="00EA58A1" w:rsidP="00EA58A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Отзыв из отпуска. Нужно ли отзывать директора учреждения из отпуска по необходимости подписания документов.</w:t>
            </w:r>
            <w:r w:rsidR="00742E55">
              <w:rPr>
                <w:color w:val="000000" w:themeColor="text1"/>
              </w:rPr>
              <w:t xml:space="preserve"> Если педагогический работник (учитель, преподаватель, тренер-преподаватель) во время отпуска поехал на мероприятие (выставка,</w:t>
            </w:r>
            <w:r w:rsidR="00A529D6">
              <w:rPr>
                <w:color w:val="000000" w:themeColor="text1"/>
              </w:rPr>
              <w:t xml:space="preserve"> пленэры,</w:t>
            </w:r>
            <w:r w:rsidR="00742E55">
              <w:rPr>
                <w:color w:val="000000" w:themeColor="text1"/>
              </w:rPr>
              <w:t xml:space="preserve"> учебно-тренировочные мероприятия, спортивные соревнования</w:t>
            </w:r>
            <w:r w:rsidR="00A529D6">
              <w:rPr>
                <w:color w:val="000000" w:themeColor="text1"/>
              </w:rPr>
              <w:t xml:space="preserve"> и др.</w:t>
            </w:r>
            <w:r w:rsidR="00742E55">
              <w:rPr>
                <w:color w:val="000000" w:themeColor="text1"/>
              </w:rPr>
              <w:t>) с обучающимися учреждения.</w:t>
            </w:r>
            <w:r>
              <w:rPr>
                <w:color w:val="000000" w:themeColor="text1"/>
              </w:rPr>
              <w:t xml:space="preserve"> Порядок оформления отзыва из отпуска.</w:t>
            </w:r>
          </w:p>
          <w:p w14:paraId="2CAF8732" w14:textId="69943CEB" w:rsidR="00EA58A1" w:rsidRDefault="00922385" w:rsidP="0097106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Отпуск на работе по внутреннему совместительству. Отпуск на работе по внешнему совместительству.</w:t>
            </w:r>
            <w:r w:rsidR="00742E55">
              <w:rPr>
                <w:color w:val="000000" w:themeColor="text1"/>
              </w:rPr>
              <w:t xml:space="preserve"> О допустимости ситуации предоставления отпуска по основной работе и по совместительству в разное время.</w:t>
            </w:r>
            <w:r w:rsidR="00A529D6">
              <w:rPr>
                <w:color w:val="000000" w:themeColor="text1"/>
              </w:rPr>
              <w:t xml:space="preserve"> Ситуация для работодателя-совместителя, в которой работник берет учебный отпуск на основной работе.</w:t>
            </w:r>
          </w:p>
          <w:p w14:paraId="20064B48" w14:textId="6E48C579" w:rsidR="00EA58A1" w:rsidRDefault="00EA58A1" w:rsidP="00EA58A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Замена отпуска денежной компенсацией</w:t>
            </w:r>
            <w:r w:rsidR="00742E55">
              <w:rPr>
                <w:color w:val="000000" w:themeColor="text1"/>
              </w:rPr>
              <w:t xml:space="preserve"> – право или обязанность работодателя.</w:t>
            </w:r>
          </w:p>
          <w:p w14:paraId="42A714D0" w14:textId="78CC9A34" w:rsidR="0097106C" w:rsidRDefault="0097106C" w:rsidP="0097106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Компенсация за неиспользованный отпуск</w:t>
            </w:r>
            <w:r w:rsidR="00742E55">
              <w:rPr>
                <w:color w:val="000000" w:themeColor="text1"/>
              </w:rPr>
              <w:t>.</w:t>
            </w:r>
          </w:p>
          <w:p w14:paraId="1057E297" w14:textId="77777777" w:rsidR="00C8594A" w:rsidRDefault="0097106C" w:rsidP="00742E5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Отпуска с последующим увольнением.</w:t>
            </w:r>
            <w:r w:rsidR="00742E55">
              <w:rPr>
                <w:color w:val="000000" w:themeColor="text1"/>
              </w:rPr>
              <w:t xml:space="preserve"> Если работник заболел во время отпуска с последующим увольнением.</w:t>
            </w:r>
            <w:r>
              <w:rPr>
                <w:color w:val="000000" w:themeColor="text1"/>
              </w:rPr>
              <w:t xml:space="preserve"> «Не погашенные» отпуска.</w:t>
            </w:r>
          </w:p>
          <w:p w14:paraId="3D27B45C" w14:textId="230DBF7F" w:rsidR="00A529D6" w:rsidRPr="00922385" w:rsidRDefault="00A529D6" w:rsidP="00742E5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Отпуск работающим инвалидам. Положены ли инвалиду дополнительные дни отпуска до даты предоставления им документа об инвалидности (за прошлые годы в учреждении).</w:t>
            </w:r>
          </w:p>
        </w:tc>
      </w:tr>
      <w:tr w:rsidR="00F17AA2" w:rsidRPr="00CF645B" w14:paraId="336A03A6" w14:textId="77777777" w:rsidTr="0044619F">
        <w:tc>
          <w:tcPr>
            <w:tcW w:w="1504" w:type="dxa"/>
          </w:tcPr>
          <w:p w14:paraId="17F86E73" w14:textId="6FDB4668" w:rsidR="00F17AA2" w:rsidRPr="000D52EC" w:rsidRDefault="00F17AA2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11:</w:t>
            </w:r>
            <w:r w:rsidR="00435798">
              <w:rPr>
                <w:b/>
                <w:color w:val="000000" w:themeColor="text1"/>
              </w:rPr>
              <w:t>15</w:t>
            </w:r>
            <w:r>
              <w:rPr>
                <w:b/>
                <w:color w:val="000000" w:themeColor="text1"/>
              </w:rPr>
              <w:t>-1</w:t>
            </w:r>
            <w:r w:rsidR="00435798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2</w:t>
            </w:r>
            <w:r w:rsidR="00C7119E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0B1E34E" w14:textId="21972256" w:rsidR="00F17AA2" w:rsidRPr="00D1557B" w:rsidRDefault="00F17AA2" w:rsidP="00A478A1">
            <w:pPr>
              <w:spacing w:before="60" w:line="216" w:lineRule="auto"/>
              <w:jc w:val="both"/>
              <w:rPr>
                <w:b/>
                <w:bCs/>
              </w:rPr>
            </w:pPr>
            <w:r w:rsidRPr="00D1557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4096C20B" w14:textId="77777777" w:rsidTr="0044619F">
        <w:tc>
          <w:tcPr>
            <w:tcW w:w="1504" w:type="dxa"/>
          </w:tcPr>
          <w:p w14:paraId="05E6D9C8" w14:textId="49859D46" w:rsidR="00C8594A" w:rsidRPr="00D1557B" w:rsidRDefault="00A478A1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D1557B">
              <w:rPr>
                <w:b/>
                <w:color w:val="000000" w:themeColor="text1"/>
              </w:rPr>
              <w:t>1</w:t>
            </w:r>
            <w:r w:rsidR="00435798">
              <w:rPr>
                <w:b/>
                <w:color w:val="000000" w:themeColor="text1"/>
              </w:rPr>
              <w:t>1</w:t>
            </w:r>
            <w:r w:rsidRPr="00D1557B">
              <w:rPr>
                <w:b/>
                <w:color w:val="000000" w:themeColor="text1"/>
              </w:rPr>
              <w:t>:</w:t>
            </w:r>
            <w:r w:rsidR="00435798">
              <w:rPr>
                <w:b/>
                <w:color w:val="000000" w:themeColor="text1"/>
              </w:rPr>
              <w:t>2</w:t>
            </w:r>
            <w:r w:rsidR="00C7119E">
              <w:rPr>
                <w:b/>
                <w:color w:val="000000" w:themeColor="text1"/>
              </w:rPr>
              <w:t>5-1</w:t>
            </w:r>
            <w:r w:rsidR="00435798">
              <w:rPr>
                <w:b/>
                <w:color w:val="000000" w:themeColor="text1"/>
              </w:rPr>
              <w:t>2</w:t>
            </w:r>
            <w:r w:rsidRPr="00D1557B">
              <w:rPr>
                <w:b/>
                <w:color w:val="000000" w:themeColor="text1"/>
              </w:rPr>
              <w:t>:</w:t>
            </w:r>
            <w:r w:rsidR="00C7119E">
              <w:rPr>
                <w:b/>
                <w:color w:val="000000" w:themeColor="text1"/>
              </w:rPr>
              <w:t>2</w:t>
            </w:r>
            <w:r w:rsidR="00435798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02F49ACE" w14:textId="5A694194" w:rsidR="00C8594A" w:rsidRPr="00712A9E" w:rsidRDefault="00742E55" w:rsidP="00C8594A">
            <w:pPr>
              <w:pStyle w:val="af8"/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Различные виды о</w:t>
            </w:r>
            <w:r w:rsidR="0097106C">
              <w:rPr>
                <w:b/>
                <w:bCs/>
                <w:color w:val="000000" w:themeColor="text1"/>
              </w:rPr>
              <w:t>тпуск</w:t>
            </w:r>
            <w:r>
              <w:rPr>
                <w:b/>
                <w:bCs/>
                <w:color w:val="000000" w:themeColor="text1"/>
              </w:rPr>
              <w:t>ов</w:t>
            </w:r>
          </w:p>
          <w:p w14:paraId="26BA9B36" w14:textId="77777777" w:rsidR="00922385" w:rsidRDefault="00922385" w:rsidP="00B7641D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Отпуск работникам с ненормированным рабочим днем. Категории работников, которым предоставляется отпуск. Нормативное регулирование такого отпуска учредителем учреждения. Максимальная продолжительность отпуска. Возможность замены отпуска денежной компенсацией. Примеры положений в ПВТР по вопросам регламентации ненормированного рабочего дня.</w:t>
            </w:r>
          </w:p>
          <w:p w14:paraId="6F08D315" w14:textId="03F69B90" w:rsidR="00922385" w:rsidRPr="00EA58A1" w:rsidRDefault="0097106C" w:rsidP="00B7641D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Учебный отпуск. Предоставление отпуска при</w:t>
            </w:r>
            <w:r w:rsidR="00922385">
              <w:rPr>
                <w:color w:val="000000" w:themeColor="text1"/>
              </w:rPr>
              <w:t xml:space="preserve"> получении различных уровней профессионального образования и</w:t>
            </w:r>
            <w:r>
              <w:rPr>
                <w:color w:val="000000" w:themeColor="text1"/>
              </w:rPr>
              <w:t xml:space="preserve"> различных формах обучения</w:t>
            </w:r>
            <w:r w:rsidR="00922385">
              <w:rPr>
                <w:color w:val="000000" w:themeColor="text1"/>
              </w:rPr>
              <w:t xml:space="preserve"> (очная, очно-</w:t>
            </w:r>
            <w:r w:rsidR="00922385">
              <w:rPr>
                <w:color w:val="000000" w:themeColor="text1"/>
              </w:rPr>
              <w:lastRenderedPageBreak/>
              <w:t>заочная, заочная)</w:t>
            </w:r>
            <w:r>
              <w:rPr>
                <w:color w:val="000000" w:themeColor="text1"/>
              </w:rPr>
              <w:t xml:space="preserve">. </w:t>
            </w:r>
            <w:r w:rsidR="00EA58A1">
              <w:rPr>
                <w:color w:val="000000" w:themeColor="text1"/>
              </w:rPr>
              <w:t>Сложные аспекты предоставления отпусков при получении среднего профессионального образования</w:t>
            </w:r>
            <w:r w:rsidR="00922385">
              <w:rPr>
                <w:color w:val="000000" w:themeColor="text1"/>
              </w:rPr>
              <w:t xml:space="preserve"> (из-за различных видов образовательных программ)</w:t>
            </w:r>
            <w:r w:rsidR="00EA58A1">
              <w:rPr>
                <w:color w:val="000000" w:themeColor="text1"/>
              </w:rPr>
              <w:t>.</w:t>
            </w:r>
            <w:r w:rsidR="00922385">
              <w:rPr>
                <w:color w:val="000000" w:themeColor="text1"/>
              </w:rPr>
              <w:t xml:space="preserve"> Что считается повышением уровня образования.</w:t>
            </w:r>
          </w:p>
        </w:tc>
      </w:tr>
      <w:tr w:rsidR="00C7119E" w:rsidRPr="00CF645B" w14:paraId="5136A151" w14:textId="77777777" w:rsidTr="0044619F">
        <w:tc>
          <w:tcPr>
            <w:tcW w:w="1504" w:type="dxa"/>
          </w:tcPr>
          <w:p w14:paraId="77E5FADF" w14:textId="7D06F58C" w:rsidR="00C7119E" w:rsidRPr="00D1557B" w:rsidRDefault="00C7119E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</w:t>
            </w:r>
            <w:r w:rsidR="00435798">
              <w:rPr>
                <w:b/>
                <w:color w:val="000000" w:themeColor="text1"/>
              </w:rPr>
              <w:t>2</w:t>
            </w:r>
            <w:r w:rsidRPr="00D1557B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</w:t>
            </w:r>
            <w:r w:rsidR="00435798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-1</w:t>
            </w:r>
            <w:r w:rsidR="00435798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:35</w:t>
            </w:r>
          </w:p>
        </w:tc>
        <w:tc>
          <w:tcPr>
            <w:tcW w:w="8646" w:type="dxa"/>
            <w:gridSpan w:val="2"/>
          </w:tcPr>
          <w:p w14:paraId="4CD63832" w14:textId="5B057AFA" w:rsidR="00C7119E" w:rsidRPr="00D1557B" w:rsidRDefault="00C7119E" w:rsidP="00C8594A">
            <w:pPr>
              <w:pStyle w:val="af8"/>
              <w:spacing w:before="60" w:line="216" w:lineRule="auto"/>
              <w:jc w:val="both"/>
            </w:pPr>
            <w:r w:rsidRPr="00D1557B">
              <w:rPr>
                <w:color w:val="000000" w:themeColor="text1"/>
              </w:rPr>
              <w:t>Перерыв</w:t>
            </w:r>
          </w:p>
        </w:tc>
      </w:tr>
      <w:tr w:rsidR="00C7119E" w:rsidRPr="00CF645B" w14:paraId="4ACB23C8" w14:textId="77777777" w:rsidTr="0044619F">
        <w:tc>
          <w:tcPr>
            <w:tcW w:w="1504" w:type="dxa"/>
          </w:tcPr>
          <w:p w14:paraId="5A6589EC" w14:textId="0DFB708A" w:rsidR="00C7119E" w:rsidRPr="00D1557B" w:rsidRDefault="00C7119E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D470B5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:35-1</w:t>
            </w:r>
            <w:r w:rsidR="00D470B5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D470B5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0B9BE9E3" w14:textId="2670B31D" w:rsidR="00260D21" w:rsidRDefault="0097106C" w:rsidP="00712A9E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Различные виды отпусков</w:t>
            </w:r>
          </w:p>
          <w:p w14:paraId="7AC745A9" w14:textId="3D23DBD1" w:rsidR="0097106C" w:rsidRDefault="0097106C" w:rsidP="0097106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Отпуска по беременности и родам и по уходу за ребенком. Работа на неполный </w:t>
            </w:r>
            <w:r w:rsidR="00A529D6">
              <w:rPr>
                <w:color w:val="000000" w:themeColor="text1"/>
              </w:rPr>
              <w:t xml:space="preserve">и полный </w:t>
            </w:r>
            <w:r>
              <w:rPr>
                <w:color w:val="000000" w:themeColor="text1"/>
              </w:rPr>
              <w:t>рабочий день при нахождении в отпуске по уходу за ребенком. Изменения в законодательстве после 01.01.2024. Последствия прерывания отпуска по уходу за ребенком в промежутке до 1,5 лет и от 1,5 до 3 лет.</w:t>
            </w:r>
          </w:p>
          <w:p w14:paraId="42F95C35" w14:textId="7C626055" w:rsidR="0097106C" w:rsidRDefault="0097106C" w:rsidP="0097106C">
            <w:pPr>
              <w:pStyle w:val="af8"/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5B3926">
              <w:rPr>
                <w:bCs/>
                <w:iCs/>
                <w:color w:val="000000" w:themeColor="text1"/>
              </w:rPr>
              <w:t>Отпуск с последующим увольнением. Включение в стаж работы, дающий право на ежегодный оплачиваемый отпуск, времени отпуска перед самим увольнением. Требования бывших работников компенсации за неиспользованный отпуск</w:t>
            </w:r>
            <w:r w:rsidR="00A529D6">
              <w:rPr>
                <w:bCs/>
                <w:iCs/>
                <w:color w:val="000000" w:themeColor="text1"/>
              </w:rPr>
              <w:t xml:space="preserve"> в связи с нахождением в отпуске перед увольнением</w:t>
            </w:r>
            <w:r w:rsidRPr="005B3926">
              <w:rPr>
                <w:bCs/>
                <w:iCs/>
                <w:color w:val="000000" w:themeColor="text1"/>
              </w:rPr>
              <w:t>.</w:t>
            </w:r>
          </w:p>
          <w:p w14:paraId="55D1BF8C" w14:textId="13ABFA98" w:rsidR="00742E55" w:rsidRPr="005B3926" w:rsidRDefault="00742E55" w:rsidP="0097106C">
            <w:pPr>
              <w:pStyle w:val="af8"/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Длительный отпуск педагогических работников, предоставляемый не реже чем через каждые 10 лет непрерывной педагогической работы. Регламентация отпуска коллективным договором. Сложные вопросы и практика предоставления отпуска.</w:t>
            </w:r>
          </w:p>
          <w:p w14:paraId="002428EF" w14:textId="49303B93" w:rsidR="00922385" w:rsidRDefault="00922385" w:rsidP="0092238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Отпуска без сохранения заработной платы: срок предоставления, продолжительность, необходимость достижения соглашения с работодателем.</w:t>
            </w:r>
            <w:r w:rsidR="00A529D6">
              <w:rPr>
                <w:color w:val="000000" w:themeColor="text1"/>
              </w:rPr>
              <w:t xml:space="preserve"> Смещение рабочего года в случае превышения 14 календарных дней такого отпуска в течение рабочего года.</w:t>
            </w:r>
          </w:p>
          <w:p w14:paraId="0468FD54" w14:textId="1DBB78F1" w:rsidR="00497E4D" w:rsidRPr="0097106C" w:rsidRDefault="0097106C" w:rsidP="0097106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Многочисленная судебная практика.</w:t>
            </w:r>
          </w:p>
        </w:tc>
      </w:tr>
      <w:tr w:rsidR="00C8594A" w:rsidRPr="00CF645B" w14:paraId="3F6D1612" w14:textId="77777777" w:rsidTr="0044619F">
        <w:tc>
          <w:tcPr>
            <w:tcW w:w="1504" w:type="dxa"/>
          </w:tcPr>
          <w:p w14:paraId="0DD0BE09" w14:textId="0887A9A7" w:rsidR="00C8594A" w:rsidRPr="00D1557B" w:rsidRDefault="00C8594A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D1557B">
              <w:rPr>
                <w:b/>
                <w:color w:val="000000" w:themeColor="text1"/>
              </w:rPr>
              <w:t>1</w:t>
            </w:r>
            <w:r w:rsidR="00D470B5">
              <w:rPr>
                <w:b/>
                <w:color w:val="000000" w:themeColor="text1"/>
              </w:rPr>
              <w:t>3</w:t>
            </w:r>
            <w:r w:rsidRPr="00D1557B">
              <w:rPr>
                <w:b/>
                <w:color w:val="000000" w:themeColor="text1"/>
              </w:rPr>
              <w:t>:</w:t>
            </w:r>
            <w:r w:rsidR="00D470B5">
              <w:rPr>
                <w:b/>
                <w:color w:val="000000" w:themeColor="text1"/>
              </w:rPr>
              <w:t>35</w:t>
            </w:r>
            <w:r w:rsidRPr="00D1557B">
              <w:rPr>
                <w:b/>
                <w:color w:val="000000" w:themeColor="text1"/>
              </w:rPr>
              <w:t>-1</w:t>
            </w:r>
            <w:r w:rsidR="00D470B5">
              <w:rPr>
                <w:b/>
                <w:color w:val="000000" w:themeColor="text1"/>
              </w:rPr>
              <w:t>3</w:t>
            </w:r>
            <w:r w:rsidRPr="00D1557B">
              <w:rPr>
                <w:b/>
                <w:color w:val="000000" w:themeColor="text1"/>
              </w:rPr>
              <w:t>:</w:t>
            </w:r>
            <w:r w:rsidR="00D470B5">
              <w:rPr>
                <w:b/>
                <w:color w:val="000000" w:themeColor="text1"/>
              </w:rPr>
              <w:t>45</w:t>
            </w:r>
          </w:p>
        </w:tc>
        <w:tc>
          <w:tcPr>
            <w:tcW w:w="8646" w:type="dxa"/>
            <w:gridSpan w:val="2"/>
          </w:tcPr>
          <w:p w14:paraId="1C17282D" w14:textId="51159D58" w:rsidR="00C8594A" w:rsidRPr="00D1557B" w:rsidRDefault="00C8594A" w:rsidP="00C8594A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D1557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4D37DBF9" w:rsidR="00336740" w:rsidRPr="00107693" w:rsidRDefault="00336740" w:rsidP="00B20A5A">
      <w:pPr>
        <w:outlineLvl w:val="0"/>
        <w:rPr>
          <w:bCs/>
          <w:color w:val="000000" w:themeColor="text1"/>
        </w:rPr>
      </w:pPr>
    </w:p>
    <w:sectPr w:rsidR="00336740" w:rsidRPr="00107693" w:rsidSect="00B20A5A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5B158" w14:textId="77777777" w:rsidR="00A5209D" w:rsidRDefault="00A5209D" w:rsidP="003D6267">
      <w:r>
        <w:separator/>
      </w:r>
    </w:p>
  </w:endnote>
  <w:endnote w:type="continuationSeparator" w:id="0">
    <w:p w14:paraId="2BE15E63" w14:textId="77777777" w:rsidR="00A5209D" w:rsidRDefault="00A5209D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43503" w14:textId="77777777" w:rsidR="00A5209D" w:rsidRDefault="00A5209D" w:rsidP="003D6267">
      <w:r>
        <w:separator/>
      </w:r>
    </w:p>
  </w:footnote>
  <w:footnote w:type="continuationSeparator" w:id="0">
    <w:p w14:paraId="43DB220D" w14:textId="77777777" w:rsidR="00A5209D" w:rsidRDefault="00A5209D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125347" w:rsidRPr="00125347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7086697">
    <w:abstractNumId w:val="43"/>
  </w:num>
  <w:num w:numId="2" w16cid:durableId="432701284">
    <w:abstractNumId w:val="8"/>
  </w:num>
  <w:num w:numId="3" w16cid:durableId="627055611">
    <w:abstractNumId w:val="34"/>
  </w:num>
  <w:num w:numId="4" w16cid:durableId="939021424">
    <w:abstractNumId w:val="26"/>
  </w:num>
  <w:num w:numId="5" w16cid:durableId="1507473730">
    <w:abstractNumId w:val="27"/>
  </w:num>
  <w:num w:numId="6" w16cid:durableId="1717044744">
    <w:abstractNumId w:val="25"/>
  </w:num>
  <w:num w:numId="7" w16cid:durableId="2141068534">
    <w:abstractNumId w:val="41"/>
  </w:num>
  <w:num w:numId="8" w16cid:durableId="1819304007">
    <w:abstractNumId w:val="40"/>
  </w:num>
  <w:num w:numId="9" w16cid:durableId="153182151">
    <w:abstractNumId w:val="22"/>
  </w:num>
  <w:num w:numId="10" w16cid:durableId="1021202626">
    <w:abstractNumId w:val="1"/>
  </w:num>
  <w:num w:numId="11" w16cid:durableId="1232732661">
    <w:abstractNumId w:val="11"/>
  </w:num>
  <w:num w:numId="12" w16cid:durableId="475413899">
    <w:abstractNumId w:val="13"/>
  </w:num>
  <w:num w:numId="13" w16cid:durableId="1751997145">
    <w:abstractNumId w:val="35"/>
  </w:num>
  <w:num w:numId="14" w16cid:durableId="1381251605">
    <w:abstractNumId w:val="21"/>
  </w:num>
  <w:num w:numId="15" w16cid:durableId="283929911">
    <w:abstractNumId w:val="24"/>
  </w:num>
  <w:num w:numId="16" w16cid:durableId="264506469">
    <w:abstractNumId w:val="42"/>
  </w:num>
  <w:num w:numId="17" w16cid:durableId="860553614">
    <w:abstractNumId w:val="17"/>
  </w:num>
  <w:num w:numId="18" w16cid:durableId="1097214755">
    <w:abstractNumId w:val="15"/>
  </w:num>
  <w:num w:numId="19" w16cid:durableId="1483735395">
    <w:abstractNumId w:val="2"/>
  </w:num>
  <w:num w:numId="20" w16cid:durableId="805245686">
    <w:abstractNumId w:val="38"/>
  </w:num>
  <w:num w:numId="21" w16cid:durableId="268394930">
    <w:abstractNumId w:val="30"/>
  </w:num>
  <w:num w:numId="22" w16cid:durableId="1413626181">
    <w:abstractNumId w:val="18"/>
  </w:num>
  <w:num w:numId="23" w16cid:durableId="1173302110">
    <w:abstractNumId w:val="3"/>
  </w:num>
  <w:num w:numId="24" w16cid:durableId="550964647">
    <w:abstractNumId w:val="12"/>
  </w:num>
  <w:num w:numId="25" w16cid:durableId="2080055505">
    <w:abstractNumId w:val="37"/>
  </w:num>
  <w:num w:numId="26" w16cid:durableId="2088182702">
    <w:abstractNumId w:val="7"/>
  </w:num>
  <w:num w:numId="27" w16cid:durableId="24453459">
    <w:abstractNumId w:val="14"/>
  </w:num>
  <w:num w:numId="28" w16cid:durableId="659044862">
    <w:abstractNumId w:val="16"/>
  </w:num>
  <w:num w:numId="29" w16cid:durableId="1454402471">
    <w:abstractNumId w:val="33"/>
  </w:num>
  <w:num w:numId="30" w16cid:durableId="1745682848">
    <w:abstractNumId w:val="29"/>
  </w:num>
  <w:num w:numId="31" w16cid:durableId="1331450129">
    <w:abstractNumId w:val="0"/>
  </w:num>
  <w:num w:numId="32" w16cid:durableId="360982392">
    <w:abstractNumId w:val="6"/>
  </w:num>
  <w:num w:numId="33" w16cid:durableId="1317686424">
    <w:abstractNumId w:val="36"/>
  </w:num>
  <w:num w:numId="34" w16cid:durableId="853498560">
    <w:abstractNumId w:val="9"/>
  </w:num>
  <w:num w:numId="35" w16cid:durableId="1316912561">
    <w:abstractNumId w:val="44"/>
  </w:num>
  <w:num w:numId="36" w16cid:durableId="1621643210">
    <w:abstractNumId w:val="39"/>
  </w:num>
  <w:num w:numId="37" w16cid:durableId="1187478322">
    <w:abstractNumId w:val="20"/>
  </w:num>
  <w:num w:numId="38" w16cid:durableId="1844975323">
    <w:abstractNumId w:val="32"/>
  </w:num>
  <w:num w:numId="39" w16cid:durableId="512962642">
    <w:abstractNumId w:val="31"/>
  </w:num>
  <w:num w:numId="40" w16cid:durableId="715936902">
    <w:abstractNumId w:val="4"/>
  </w:num>
  <w:num w:numId="41" w16cid:durableId="1896427747">
    <w:abstractNumId w:val="23"/>
  </w:num>
  <w:num w:numId="42" w16cid:durableId="361981996">
    <w:abstractNumId w:val="5"/>
  </w:num>
  <w:num w:numId="43" w16cid:durableId="1372652662">
    <w:abstractNumId w:val="19"/>
  </w:num>
  <w:num w:numId="44" w16cid:durableId="782770031">
    <w:abstractNumId w:val="10"/>
  </w:num>
  <w:num w:numId="45" w16cid:durableId="1259171651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BF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D4D"/>
    <w:rsid w:val="00115F5F"/>
    <w:rsid w:val="00116DF2"/>
    <w:rsid w:val="00120658"/>
    <w:rsid w:val="0012102B"/>
    <w:rsid w:val="00121206"/>
    <w:rsid w:val="00123493"/>
    <w:rsid w:val="00123870"/>
    <w:rsid w:val="00125347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616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3AA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0D21"/>
    <w:rsid w:val="0026100C"/>
    <w:rsid w:val="00261F35"/>
    <w:rsid w:val="00261F3E"/>
    <w:rsid w:val="0026367F"/>
    <w:rsid w:val="0026475F"/>
    <w:rsid w:val="00265276"/>
    <w:rsid w:val="00265D75"/>
    <w:rsid w:val="002662AF"/>
    <w:rsid w:val="00266F3B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531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5798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5E2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1D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28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926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6E05"/>
    <w:rsid w:val="00607A08"/>
    <w:rsid w:val="00611123"/>
    <w:rsid w:val="00612619"/>
    <w:rsid w:val="00615BD2"/>
    <w:rsid w:val="00615D62"/>
    <w:rsid w:val="00616047"/>
    <w:rsid w:val="006161D9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656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579FC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839"/>
    <w:rsid w:val="00692A4B"/>
    <w:rsid w:val="00694209"/>
    <w:rsid w:val="00695548"/>
    <w:rsid w:val="00697DC7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336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149"/>
    <w:rsid w:val="00703A7D"/>
    <w:rsid w:val="007055D2"/>
    <w:rsid w:val="00712212"/>
    <w:rsid w:val="00712A9E"/>
    <w:rsid w:val="00713781"/>
    <w:rsid w:val="00713A48"/>
    <w:rsid w:val="00714FFC"/>
    <w:rsid w:val="00715224"/>
    <w:rsid w:val="00715408"/>
    <w:rsid w:val="00716FAD"/>
    <w:rsid w:val="00720211"/>
    <w:rsid w:val="00722D4E"/>
    <w:rsid w:val="00724363"/>
    <w:rsid w:val="00724A81"/>
    <w:rsid w:val="00726AA8"/>
    <w:rsid w:val="00727022"/>
    <w:rsid w:val="0073124E"/>
    <w:rsid w:val="007315BC"/>
    <w:rsid w:val="00731ED1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2E55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5CCC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16F0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C2"/>
    <w:rsid w:val="007E614D"/>
    <w:rsid w:val="007E6C3F"/>
    <w:rsid w:val="007E6DDE"/>
    <w:rsid w:val="007F05A5"/>
    <w:rsid w:val="007F0D84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074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647D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E7796"/>
    <w:rsid w:val="008F09C3"/>
    <w:rsid w:val="008F1AAB"/>
    <w:rsid w:val="008F231A"/>
    <w:rsid w:val="008F252D"/>
    <w:rsid w:val="008F373C"/>
    <w:rsid w:val="008F45BF"/>
    <w:rsid w:val="008F48A8"/>
    <w:rsid w:val="008F6BF4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2385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6C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18CD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1BF6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209D"/>
    <w:rsid w:val="00A529D6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2FB7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0A5A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22A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41D"/>
    <w:rsid w:val="00B767B2"/>
    <w:rsid w:val="00B76ED1"/>
    <w:rsid w:val="00B771A3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23D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114E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B9A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9A0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F46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0B5"/>
    <w:rsid w:val="00D47425"/>
    <w:rsid w:val="00D4794C"/>
    <w:rsid w:val="00D504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46B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05F1"/>
    <w:rsid w:val="00DD1904"/>
    <w:rsid w:val="00DD1D89"/>
    <w:rsid w:val="00DD3D8E"/>
    <w:rsid w:val="00DD40F8"/>
    <w:rsid w:val="00DD5DE6"/>
    <w:rsid w:val="00DD6574"/>
    <w:rsid w:val="00DD6F34"/>
    <w:rsid w:val="00DD77D6"/>
    <w:rsid w:val="00DE05F9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409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58A1"/>
    <w:rsid w:val="00EA6A13"/>
    <w:rsid w:val="00EA752D"/>
    <w:rsid w:val="00EA7D4C"/>
    <w:rsid w:val="00EB0738"/>
    <w:rsid w:val="00EB258E"/>
    <w:rsid w:val="00EB2B62"/>
    <w:rsid w:val="00EB2CDA"/>
    <w:rsid w:val="00EB51B8"/>
    <w:rsid w:val="00EB5526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33B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4B11"/>
    <w:rsid w:val="00FE5841"/>
    <w:rsid w:val="00FE5AEB"/>
    <w:rsid w:val="00FE5EFE"/>
    <w:rsid w:val="00FE606C"/>
    <w:rsid w:val="00FE64DF"/>
    <w:rsid w:val="00FE687B"/>
    <w:rsid w:val="00FE7DA5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15C9C-ED7E-45B8-A542-6A5F2465E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6950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2023-08-23T06:47:00Z</cp:lastPrinted>
  <dcterms:created xsi:type="dcterms:W3CDTF">2026-07-07T05:08:00Z</dcterms:created>
  <dcterms:modified xsi:type="dcterms:W3CDTF">2026-07-07T05:08:00Z</dcterms:modified>
</cp:coreProperties>
</file>