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AA25E75" w14:textId="216C642E" w:rsidR="00F30C07" w:rsidRDefault="00F30C07" w:rsidP="00F85B8E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6AAB8B2E" w14:textId="77777777" w:rsidR="00F85B8E" w:rsidRPr="001F1503" w:rsidRDefault="00F85B8E" w:rsidP="00F85B8E">
      <w:pPr>
        <w:spacing w:line="216" w:lineRule="auto"/>
        <w:ind w:left="1701" w:right="1700"/>
        <w:jc w:val="center"/>
        <w:rPr>
          <w:rFonts w:eastAsia="Times New Roman"/>
          <w:bCs/>
          <w:color w:val="000000" w:themeColor="text1"/>
        </w:rPr>
      </w:pPr>
      <w:r w:rsidRPr="001F1503">
        <w:rPr>
          <w:bCs/>
          <w:color w:val="000000" w:themeColor="text1"/>
        </w:rPr>
        <w:t>Приказы Минпросвещения России</w:t>
      </w:r>
      <w:r>
        <w:rPr>
          <w:bCs/>
          <w:color w:val="000000" w:themeColor="text1"/>
        </w:rPr>
        <w:t xml:space="preserve"> </w:t>
      </w:r>
      <w:r w:rsidRPr="001F1503">
        <w:rPr>
          <w:bCs/>
          <w:color w:val="000000" w:themeColor="text1"/>
        </w:rPr>
        <w:t>от 04.04.2025 №268 и № 269</w:t>
      </w:r>
    </w:p>
    <w:p w14:paraId="52074A23" w14:textId="77777777" w:rsidR="00F85B8E" w:rsidRPr="001F1503" w:rsidRDefault="00F85B8E" w:rsidP="00F85B8E">
      <w:pPr>
        <w:spacing w:line="216" w:lineRule="auto"/>
        <w:ind w:right="-1"/>
        <w:jc w:val="both"/>
        <w:rPr>
          <w:rFonts w:eastAsia="Times New Roman"/>
          <w:color w:val="000000" w:themeColor="text1"/>
        </w:rPr>
      </w:pPr>
    </w:p>
    <w:p w14:paraId="74F10F6B" w14:textId="71006E27" w:rsidR="00F85B8E" w:rsidRPr="001F1503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15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выполнения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преподавателями</w:t>
      </w:r>
      <w:r w:rsidRPr="001F15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обязанностей, связанных с участием в работе педагогических советов, методических советов (объединений), работы по проведению родительских собраний (</w:t>
      </w:r>
      <w:proofErr w:type="spellStart"/>
      <w:r w:rsidRPr="001F1503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1F1503">
        <w:rPr>
          <w:rFonts w:ascii="Times New Roman" w:hAnsi="Times New Roman" w:cs="Times New Roman"/>
          <w:color w:val="000000" w:themeColor="text1"/>
          <w:sz w:val="24"/>
          <w:szCs w:val="24"/>
        </w:rPr>
        <w:t>. «г» п. 14 пр. № 268).</w:t>
      </w:r>
    </w:p>
    <w:p w14:paraId="5EE9830A" w14:textId="77777777" w:rsidR="00F85B8E" w:rsidRPr="00577F54" w:rsidRDefault="00F85B8E" w:rsidP="00F85B8E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15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и условия выполнения дополнительной индивидуальной и (или) групповой работы </w:t>
      </w: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 (</w:t>
      </w:r>
      <w:proofErr w:type="spellStart"/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. «а» п. 16 пр. № 268).</w:t>
      </w:r>
    </w:p>
    <w:p w14:paraId="3F550A8C" w14:textId="77777777" w:rsidR="00F85B8E" w:rsidRPr="00577F54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учебной нагрузке (п. 9 прил. № 2 пр. № 269).</w:t>
      </w:r>
    </w:p>
    <w:p w14:paraId="3C8276A0" w14:textId="129B4D29" w:rsidR="00F85B8E" w:rsidRPr="00577F54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Локальный нормативный акт об установлении объема учебной нагрузки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преподавателям</w:t>
      </w: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начало учебного года (п. 3 прил. № 2 пр. № 269).</w:t>
      </w:r>
    </w:p>
    <w:p w14:paraId="740DA2D3" w14:textId="77777777" w:rsidR="00F85B8E" w:rsidRPr="00577F54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соглашения к трудовому договору об изменении учебной нагрузки на неопределенный срок, на определенный срок.</w:t>
      </w:r>
    </w:p>
    <w:p w14:paraId="4A2C7C87" w14:textId="77777777" w:rsidR="00F85B8E" w:rsidRPr="001F1503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F1503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учителем).</w:t>
      </w:r>
    </w:p>
    <w:p w14:paraId="27B214E5" w14:textId="08EB6FB1" w:rsidR="00F85B8E" w:rsidRPr="00577F54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преподавателя</w:t>
      </w: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изменении учебной нагрузки.</w:t>
      </w:r>
    </w:p>
    <w:p w14:paraId="75D86476" w14:textId="77777777" w:rsidR="00F85B8E" w:rsidRPr="00577F54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 (возможном) изменении учебной нагрузки.</w:t>
      </w:r>
    </w:p>
    <w:p w14:paraId="4CB85A09" w14:textId="77777777" w:rsidR="00F85B8E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54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представления вопросов регламентации учебной нагрузки.</w:t>
      </w:r>
    </w:p>
    <w:p w14:paraId="0FE54C39" w14:textId="77777777" w:rsidR="00F30C07" w:rsidRPr="003106BD" w:rsidRDefault="00F30C07" w:rsidP="00F30C07">
      <w:pPr>
        <w:spacing w:line="216" w:lineRule="auto"/>
        <w:jc w:val="center"/>
        <w:outlineLvl w:val="0"/>
      </w:pPr>
    </w:p>
    <w:p w14:paraId="0AABF008" w14:textId="10F93D6D" w:rsidR="005F63B1" w:rsidRPr="003106BD" w:rsidRDefault="005F63B1" w:rsidP="005F63B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106BD">
        <w:rPr>
          <w:rFonts w:eastAsia="Times New Roman"/>
          <w:color w:val="000000" w:themeColor="text1"/>
        </w:rPr>
        <w:t>Соблюдение норм профессиональной этики</w:t>
      </w:r>
      <w:r w:rsidR="003106BD" w:rsidRPr="003106BD">
        <w:rPr>
          <w:rFonts w:eastAsia="Times New Roman"/>
          <w:color w:val="000000" w:themeColor="text1"/>
        </w:rPr>
        <w:t>. Дисциплина труда.</w:t>
      </w:r>
    </w:p>
    <w:p w14:paraId="012412CA" w14:textId="77777777" w:rsidR="005F63B1" w:rsidRPr="003106BD" w:rsidRDefault="005F63B1" w:rsidP="005F63B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FF1857B" w14:textId="62523525" w:rsidR="005F63B1" w:rsidRPr="003106BD" w:rsidRDefault="005F63B1" w:rsidP="003106BD">
      <w:pPr>
        <w:pStyle w:val="af7"/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 о нормах профессиональной этики педагогических работников</w:t>
      </w:r>
      <w:r w:rsidRPr="003106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77F91C2" w14:textId="2B83E74D" w:rsidR="00F85B8E" w:rsidRPr="003106BD" w:rsidRDefault="00F85B8E" w:rsidP="003106BD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4078949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002A65C7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58F35DE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579CC90D" w14:textId="77777777" w:rsidR="003106BD" w:rsidRPr="003106BD" w:rsidRDefault="003106BD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121276CB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7CA698A7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21002DE6" w14:textId="13C3806F" w:rsidR="003106BD" w:rsidRPr="003106BD" w:rsidRDefault="003106BD" w:rsidP="003106BD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3106BD">
        <w:rPr>
          <w:color w:val="000000" w:themeColor="text1"/>
        </w:rPr>
        <w:t>Судебная практика по вопросам объявления педагогическим работникам дисциплинарных взысканий.</w:t>
      </w:r>
    </w:p>
    <w:p w14:paraId="79D53D3E" w14:textId="77777777" w:rsidR="005F63B1" w:rsidRPr="003106BD" w:rsidRDefault="005F63B1" w:rsidP="003106B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Приказ «О повышении культуры общения с родителями (законными представителями) обучающихся».</w:t>
      </w:r>
    </w:p>
    <w:p w14:paraId="4554AB54" w14:textId="719116AB" w:rsidR="00F85B8E" w:rsidRPr="003106BD" w:rsidRDefault="005F63B1" w:rsidP="003106B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Порядок действий по предупреждению и разрешению конфликтных ситуаций с родителями (законными представителями) обучающихся.</w:t>
      </w:r>
    </w:p>
    <w:p w14:paraId="382ABF6D" w14:textId="77777777" w:rsidR="005F63B1" w:rsidRPr="003106BD" w:rsidRDefault="005F63B1" w:rsidP="005F63B1">
      <w:pPr>
        <w:spacing w:line="216" w:lineRule="auto"/>
      </w:pPr>
    </w:p>
    <w:p w14:paraId="5AFE8C97" w14:textId="77777777" w:rsidR="005F63B1" w:rsidRPr="00984BE9" w:rsidRDefault="005F63B1" w:rsidP="005F63B1">
      <w:pPr>
        <w:spacing w:line="216" w:lineRule="auto"/>
        <w:ind w:right="-1"/>
        <w:jc w:val="center"/>
        <w:rPr>
          <w:color w:val="000000"/>
        </w:rPr>
      </w:pPr>
      <w:r w:rsidRPr="003106BD">
        <w:rPr>
          <w:color w:val="000000"/>
        </w:rPr>
        <w:t>Общий объем разработанных документов – более 170 страниц</w:t>
      </w:r>
      <w:r w:rsidRPr="00984BE9">
        <w:rPr>
          <w:color w:val="000000"/>
        </w:rPr>
        <w:t xml:space="preserve"> формата А4.</w:t>
      </w: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0E3A495E" w:rsidR="00F30C07" w:rsidRPr="005172BE" w:rsidRDefault="000D470F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1</w:t>
            </w:r>
            <w:r w:rsidR="003D2B23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="003D2B23">
              <w:rPr>
                <w:color w:val="000000"/>
              </w:rPr>
              <w:t>декабря</w:t>
            </w:r>
            <w:r w:rsidRPr="0098239E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5</w:t>
            </w:r>
            <w:r w:rsidRPr="0098239E">
              <w:rPr>
                <w:color w:val="000000"/>
              </w:rPr>
              <w:t xml:space="preserve"> г. (</w:t>
            </w:r>
            <w:r>
              <w:rPr>
                <w:color w:val="000000"/>
              </w:rPr>
              <w:t>ЧТ</w:t>
            </w:r>
            <w:r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50256744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 w:rsidR="003D2B23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777777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1C2F1D" w:rsidRPr="005172BE" w14:paraId="1DA8A647" w14:textId="77777777" w:rsidTr="005E06FD">
        <w:tc>
          <w:tcPr>
            <w:tcW w:w="1504" w:type="dxa"/>
          </w:tcPr>
          <w:p w14:paraId="6070FDFF" w14:textId="77777777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6ED6A1C6" w14:textId="1F208815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>Приказы Минпросвещения России от 04.04.2025 № 268 и № 269</w:t>
            </w:r>
          </w:p>
          <w:p w14:paraId="3B0922D7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Приказы Минпросвещения России от 04.04.2025 № 268 и № 269: особенности практической реализации. Сходства в формулировках с утратившими с 01.09.2025 силу приказами Минобрнауки России № 1601 и № 536. Перечень локальных </w:t>
            </w:r>
            <w:r>
              <w:rPr>
                <w:color w:val="000000" w:themeColor="text1"/>
              </w:rPr>
              <w:lastRenderedPageBreak/>
              <w:t>нормативных актов, подлежащих изменению в связи с вступлением в силу приказов № 268 и № 269.</w:t>
            </w:r>
          </w:p>
          <w:p w14:paraId="688A59F6" w14:textId="643259E5" w:rsidR="001C2F1D" w:rsidRPr="00EB4ACE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новых норм. Регламентация дополнительной работы преподавателя с отстающими обучающимися, а также по участию в различных мероприятиях в рамках образовательной программы. Конкретные в</w:t>
            </w:r>
            <w:r w:rsidRPr="00EB4ACE">
              <w:rPr>
                <w:color w:val="000000" w:themeColor="text1"/>
              </w:rPr>
              <w:t>иды работ, выполняемых за дополнительную оплату. Порядок и условия выполнения таких работ.</w:t>
            </w:r>
          </w:p>
          <w:p w14:paraId="1EAA13A0" w14:textId="53CE3C04" w:rsidR="001C2F1D" w:rsidRPr="00AF0BA7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Почасовые ставки оплаты труда за временно отсутствующих (по болезни, вакансия) преподавателей. Регламентация работы на условиях почасовой оплаты. Журнал замещенных учебных занятий, дополнительные соглашения к трудовым договорам. Правомерность установления стимулирующих выплат за работу на условиях почасовой оплаты.</w:t>
            </w:r>
          </w:p>
          <w:p w14:paraId="1B3AE4B6" w14:textId="5A3372ED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Максимальный объем учебной нагрузки преподавателя. Анализ норм приказа № 269. Почасовая оплата труда на условиях договора ГПХ.</w:t>
            </w:r>
          </w:p>
          <w:p w14:paraId="3D64E280" w14:textId="2D17FAD2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Учебная нагрузка менее 720 часов.</w:t>
            </w:r>
            <w:r w:rsidRPr="00132679">
              <w:rPr>
                <w:color w:val="000000" w:themeColor="text1"/>
              </w:rPr>
              <w:t xml:space="preserve"> Неверное понимание</w:t>
            </w:r>
            <w:r>
              <w:rPr>
                <w:color w:val="000000" w:themeColor="text1"/>
              </w:rPr>
              <w:t xml:space="preserve"> </w:t>
            </w:r>
            <w:r w:rsidR="00BB439F">
              <w:rPr>
                <w:color w:val="000000" w:themeColor="text1"/>
              </w:rPr>
              <w:t>отдельных преподавателей</w:t>
            </w:r>
            <w:r w:rsidRPr="00132679">
              <w:rPr>
                <w:color w:val="000000" w:themeColor="text1"/>
              </w:rPr>
              <w:t xml:space="preserve"> об обязанности </w:t>
            </w:r>
            <w:r w:rsidR="00BB439F">
              <w:rPr>
                <w:color w:val="000000" w:themeColor="text1"/>
              </w:rPr>
              <w:t>учреждения СПО</w:t>
            </w:r>
            <w:r w:rsidRPr="00132679">
              <w:rPr>
                <w:color w:val="000000" w:themeColor="text1"/>
              </w:rPr>
              <w:t xml:space="preserve"> «давать» («собирать») им нагрузку не менее одной ставки.</w:t>
            </w:r>
          </w:p>
          <w:p w14:paraId="62520DCF" w14:textId="7ACE86AD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Объективные и необъективные причины изменения учебной нагрузки </w:t>
            </w:r>
            <w:r w:rsidR="00BB439F">
              <w:rPr>
                <w:color w:val="000000" w:themeColor="text1"/>
              </w:rPr>
              <w:t>преподавателей</w:t>
            </w:r>
            <w:r>
              <w:rPr>
                <w:color w:val="000000" w:themeColor="text1"/>
              </w:rPr>
              <w:t xml:space="preserve">. </w:t>
            </w:r>
            <w:r w:rsidRPr="00132679">
              <w:rPr>
                <w:color w:val="000000" w:themeColor="text1"/>
              </w:rPr>
              <w:t xml:space="preserve">Согласие педагогического работника во всех случаях. Основания уменьшения учебной нагрузки по инициативе </w:t>
            </w:r>
            <w:r w:rsidR="00BB439F">
              <w:rPr>
                <w:color w:val="000000" w:themeColor="text1"/>
              </w:rPr>
              <w:t>учреждения</w:t>
            </w:r>
            <w:r w:rsidRPr="00132679">
              <w:rPr>
                <w:color w:val="000000" w:themeColor="text1"/>
              </w:rPr>
              <w:t xml:space="preserve"> (перечень оснований закрытый). Переход </w:t>
            </w:r>
            <w:r w:rsidR="00BB439F">
              <w:rPr>
                <w:color w:val="000000" w:themeColor="text1"/>
              </w:rPr>
              <w:t>группы</w:t>
            </w:r>
            <w:r w:rsidRPr="00132679">
              <w:rPr>
                <w:color w:val="000000" w:themeColor="text1"/>
              </w:rPr>
              <w:t xml:space="preserve"> от одного </w:t>
            </w:r>
            <w:r w:rsidR="00BB439F">
              <w:rPr>
                <w:color w:val="000000" w:themeColor="text1"/>
              </w:rPr>
              <w:t>преподавателя</w:t>
            </w:r>
            <w:r w:rsidRPr="00132679">
              <w:rPr>
                <w:color w:val="000000" w:themeColor="text1"/>
              </w:rPr>
              <w:t xml:space="preserve"> к другому. Изменение учебной нагрузки в середине учебного года.</w:t>
            </w:r>
            <w:r w:rsidR="00BB439F">
              <w:rPr>
                <w:color w:val="000000" w:themeColor="text1"/>
              </w:rPr>
              <w:t xml:space="preserve"> Сохранение прежней заработной платы.</w:t>
            </w:r>
          </w:p>
          <w:p w14:paraId="00E898B7" w14:textId="38169D1E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Распределение новых </w:t>
            </w:r>
            <w:r w:rsidR="00BB439F">
              <w:rPr>
                <w:color w:val="000000" w:themeColor="text1"/>
              </w:rPr>
              <w:t>групп при планировании учебной нагрузки на новый учебный год</w:t>
            </w:r>
            <w:r>
              <w:rPr>
                <w:color w:val="000000" w:themeColor="text1"/>
              </w:rPr>
              <w:t xml:space="preserve">. О важности сохранения вакантных (после увольнения) штатных должностей </w:t>
            </w:r>
            <w:r w:rsidR="00BB439F">
              <w:rPr>
                <w:color w:val="000000" w:themeColor="text1"/>
              </w:rPr>
              <w:t>преподавател</w:t>
            </w:r>
            <w:r>
              <w:rPr>
                <w:color w:val="000000" w:themeColor="text1"/>
              </w:rPr>
              <w:t>я и их временном замещении. Судебные решения.</w:t>
            </w:r>
          </w:p>
          <w:p w14:paraId="76376823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Положение об учебной нагрузке.</w:t>
            </w:r>
            <w:r w:rsidRPr="00132679">
              <w:rPr>
                <w:color w:val="000000" w:themeColor="text1"/>
              </w:rPr>
              <w:t xml:space="preserve"> Вопросы увеличения и уменьшения учебной нагрузки</w:t>
            </w:r>
            <w:r>
              <w:rPr>
                <w:color w:val="000000" w:themeColor="text1"/>
              </w:rPr>
              <w:t>. Порядок распределения учебной нагрузки.</w:t>
            </w:r>
          </w:p>
          <w:p w14:paraId="46A307BE" w14:textId="05668311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Неправомерность подготовки расписания учебных занятий с учетом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«окон». Получение согласия </w:t>
            </w:r>
            <w:r w:rsidR="00BB439F">
              <w:rPr>
                <w:color w:val="000000" w:themeColor="text1"/>
              </w:rPr>
              <w:t>преподавателя</w:t>
            </w:r>
            <w:r>
              <w:rPr>
                <w:color w:val="000000" w:themeColor="text1"/>
              </w:rPr>
              <w:t>. Понятия «короткие перерывы» и «длительные перерывы». Неправильность понимания словосочетания «перерывы свыше двух часов не допускаются».</w:t>
            </w:r>
          </w:p>
          <w:p w14:paraId="776CE128" w14:textId="48BEE543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Работа в каникулы, ее регулирование локальными нормативными актами, а не отдельными распорядительными актами. Работа в каникулы по астрономическим (но не академическим) часам. Методическая и организационная работа. Работа по ликвидации академической задолженности у обучающихся. Возможный график работы в каникулы. Судебная практика.</w:t>
            </w:r>
          </w:p>
          <w:p w14:paraId="2706B345" w14:textId="0E248E19" w:rsidR="001C2F1D" w:rsidRPr="00EB4ACE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B4ACE">
              <w:rPr>
                <w:color w:val="000000" w:themeColor="text1"/>
              </w:rPr>
              <w:t xml:space="preserve">Явка </w:t>
            </w:r>
            <w:r w:rsidR="00BB439F">
              <w:rPr>
                <w:color w:val="000000" w:themeColor="text1"/>
              </w:rPr>
              <w:t>преподавателя</w:t>
            </w:r>
            <w:r w:rsidRPr="00EB4ACE">
              <w:rPr>
                <w:color w:val="000000" w:themeColor="text1"/>
              </w:rPr>
              <w:t xml:space="preserve"> на работу в день, свободный от проведения учебных занятий.</w:t>
            </w:r>
          </w:p>
          <w:p w14:paraId="47181B95" w14:textId="5440EFDA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Учет другой педагогической работы </w:t>
            </w:r>
            <w:r w:rsidR="00BB439F">
              <w:rPr>
                <w:color w:val="000000" w:themeColor="text1"/>
              </w:rPr>
              <w:t>преподавателя</w:t>
            </w:r>
            <w:r>
              <w:rPr>
                <w:color w:val="000000" w:themeColor="text1"/>
              </w:rPr>
              <w:t xml:space="preserve"> (работы, не связанной с проведением учебных занятий). Ее регулирование планами, графиками, расписаниями, отдельными приложениями к Правилам внутреннего трудового распорядка.</w:t>
            </w:r>
          </w:p>
          <w:p w14:paraId="328B1B72" w14:textId="49ABD60F" w:rsidR="001C2F1D" w:rsidRPr="001D05A3" w:rsidRDefault="001C2F1D" w:rsidP="001C2F1D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7B4A79FB" w14:textId="77777777" w:rsidTr="005E06FD">
        <w:tc>
          <w:tcPr>
            <w:tcW w:w="1504" w:type="dxa"/>
          </w:tcPr>
          <w:p w14:paraId="69FFBEAB" w14:textId="77777777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13428DE6" w14:textId="77777777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1C2F1D" w:rsidRPr="005172BE" w14:paraId="046DBE4C" w14:textId="77777777" w:rsidTr="005E06FD">
        <w:tc>
          <w:tcPr>
            <w:tcW w:w="1504" w:type="dxa"/>
          </w:tcPr>
          <w:p w14:paraId="733692AF" w14:textId="77777777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210FDD29" w14:textId="4C80C3E5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Приказы Минпросвещения России от 04.04.2025 № 268 и № 269</w:t>
            </w:r>
          </w:p>
          <w:p w14:paraId="3CE774CF" w14:textId="77777777" w:rsidR="00BB439F" w:rsidRDefault="00BB439F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Директор, заместитель директора. </w:t>
            </w:r>
            <w:r w:rsidRPr="00132679">
              <w:rPr>
                <w:color w:val="000000" w:themeColor="text1"/>
              </w:rPr>
              <w:t>Установление общих правил регулирования учебной нагрузки, поручаемой в порядке совмещения должностей (директорам, заместителям директоров). Соотношение норм приказа № 269 и статьи 60.2 ТК РФ. Максимальный объем нагрузки. Порядок оформления. Преимущества и недостатки оформления учебной нагрузки в порядке совмещения должностей и в порядке внутреннего совместительства.</w:t>
            </w:r>
          </w:p>
          <w:p w14:paraId="16790DC1" w14:textId="77777777" w:rsidR="00BB439F" w:rsidRDefault="00BB439F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Отражение режима работы преподавателя в ПВТР. Обязательность указания исчерпывающих сведений о режиме работы, допустимость отсылок к расписанию занятий, планам, графикам.</w:t>
            </w:r>
          </w:p>
          <w:p w14:paraId="791F66F8" w14:textId="44BE2C02" w:rsidR="00BB439F" w:rsidRDefault="00BB439F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Концертмейстер (в учреждениях СПО музыкального профиля)</w:t>
            </w:r>
            <w:r w:rsidR="001C2F1D">
              <w:rPr>
                <w:color w:val="000000" w:themeColor="text1"/>
              </w:rPr>
              <w:t xml:space="preserve">. Нормы труда. Обязательность предоставления обеденного перерыва в случае фактической </w:t>
            </w:r>
            <w:r w:rsidR="001C2F1D">
              <w:rPr>
                <w:color w:val="000000" w:themeColor="text1"/>
              </w:rPr>
              <w:lastRenderedPageBreak/>
              <w:t>объема работы свыше нормы часов педагогической работы.</w:t>
            </w:r>
            <w:r>
              <w:rPr>
                <w:color w:val="000000" w:themeColor="text1"/>
              </w:rPr>
              <w:t xml:space="preserve"> Различия в правовом регулировании рабочего времени до и после 01.09.2025. Вопрос об участии в педагогических советах за пределами рабочего времени. Обязательность предоставления обеденного перерыва. Максимальный объем работы.</w:t>
            </w:r>
          </w:p>
          <w:p w14:paraId="54898662" w14:textId="76093FE9" w:rsidR="001C2F1D" w:rsidRDefault="00BB439F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Мастер производственного обучения</w:t>
            </w:r>
            <w:r w:rsidR="001C2F1D">
              <w:rPr>
                <w:color w:val="000000" w:themeColor="text1"/>
              </w:rPr>
              <w:t>. Направления работы. Нормы времени на каждое направление работы, регламентация в ПВТР видов работы.</w:t>
            </w:r>
          </w:p>
          <w:p w14:paraId="33711DA1" w14:textId="77777777" w:rsidR="00BB439F" w:rsidRDefault="001C2F1D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Установление МРОТ за норму труда. Статьи 133, 91, 333 ТК РФ. Ошибочное толкование нормы статьи 333 ТК РФ «продолжительность рабочего времени не более 36 часов в неделю».</w:t>
            </w:r>
            <w:r w:rsidRPr="006F3EE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Установленные приказом № 269 нормы труда для педагогических работников.</w:t>
            </w:r>
            <w:r w:rsidR="00BB439F">
              <w:rPr>
                <w:color w:val="000000" w:themeColor="text1"/>
              </w:rPr>
              <w:t xml:space="preserve"> Недопустимость включения в МРОТ учебной нагрузки сверх нормы часов за ставку заработной платы педагогических работников.</w:t>
            </w:r>
          </w:p>
          <w:p w14:paraId="4DCD36CE" w14:textId="624E8DED" w:rsidR="001C2F1D" w:rsidRPr="006F3EEB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Недопустимость формирования заработной платы в размере МРОТ у педагогических и иных работников выплатами компенсационного характера, а также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«доплатами до МРОТ». </w:t>
            </w:r>
            <w:r w:rsidRPr="00A3173B">
              <w:rPr>
                <w:color w:val="000000" w:themeColor="text1"/>
              </w:rPr>
              <w:t xml:space="preserve">Отнесение </w:t>
            </w:r>
            <w:proofErr w:type="gramStart"/>
            <w:r w:rsidRPr="00A3173B">
              <w:rPr>
                <w:color w:val="000000" w:themeColor="text1"/>
              </w:rPr>
              <w:t>т.н.</w:t>
            </w:r>
            <w:proofErr w:type="gramEnd"/>
            <w:r w:rsidRPr="00A3173B">
              <w:rPr>
                <w:color w:val="000000" w:themeColor="text1"/>
              </w:rPr>
              <w:t xml:space="preserve"> «доплаты до МРОТ» к выплатам стимулирующего характера.</w:t>
            </w:r>
            <w:r w:rsidR="00F85B8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Постановления КС РФ 2019 года № 40-П и 2024 года № 40-П.</w:t>
            </w:r>
          </w:p>
          <w:p w14:paraId="54BC5E04" w14:textId="02DD0E92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3173B">
              <w:rPr>
                <w:color w:val="000000" w:themeColor="text1"/>
              </w:rPr>
              <w:t xml:space="preserve">Единые рекомендации по установлению системы оплаты труда на 2025 год. </w:t>
            </w:r>
            <w:r>
              <w:rPr>
                <w:color w:val="000000" w:themeColor="text1"/>
              </w:rPr>
              <w:t>П</w:t>
            </w:r>
            <w:r w:rsidRPr="00A3173B">
              <w:rPr>
                <w:color w:val="000000" w:themeColor="text1"/>
              </w:rPr>
              <w:t>оняти</w:t>
            </w:r>
            <w:r>
              <w:rPr>
                <w:color w:val="000000" w:themeColor="text1"/>
              </w:rPr>
              <w:t>е</w:t>
            </w:r>
            <w:r w:rsidRPr="00A3173B">
              <w:rPr>
                <w:color w:val="000000" w:themeColor="text1"/>
              </w:rPr>
              <w:t xml:space="preserve"> «ставка заработной платы» в структуре заработной платы </w:t>
            </w:r>
            <w:r w:rsidR="00F85B8E">
              <w:rPr>
                <w:color w:val="000000" w:themeColor="text1"/>
              </w:rPr>
              <w:t>преподавателей</w:t>
            </w:r>
            <w:r>
              <w:rPr>
                <w:color w:val="000000" w:themeColor="text1"/>
              </w:rPr>
              <w:t>.</w:t>
            </w:r>
          </w:p>
          <w:p w14:paraId="596FAFD8" w14:textId="400E337D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461360">
              <w:rPr>
                <w:color w:val="000000" w:themeColor="text1"/>
                <w:shd w:val="clear" w:color="auto" w:fill="FFFFFF"/>
              </w:rPr>
              <w:t>Типичные ошибки составления дополнительного соглашения к трудовому договору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="00F85B8E">
              <w:rPr>
                <w:color w:val="000000" w:themeColor="text1"/>
                <w:shd w:val="clear" w:color="auto" w:fill="FFFFFF"/>
              </w:rPr>
              <w:t>с преподавателями</w:t>
            </w:r>
            <w:r w:rsidRPr="00461360">
              <w:rPr>
                <w:color w:val="000000" w:themeColor="text1"/>
                <w:shd w:val="clear" w:color="auto" w:fill="FFFFFF"/>
              </w:rPr>
              <w:t>: установление нагрузки</w:t>
            </w:r>
            <w:r>
              <w:rPr>
                <w:color w:val="000000" w:themeColor="text1"/>
                <w:shd w:val="clear" w:color="auto" w:fill="FFFFFF"/>
              </w:rPr>
              <w:t xml:space="preserve"> (объема работы)</w:t>
            </w:r>
            <w:r w:rsidRPr="00461360">
              <w:rPr>
                <w:color w:val="000000" w:themeColor="text1"/>
                <w:shd w:val="clear" w:color="auto" w:fill="FFFFFF"/>
              </w:rPr>
              <w:t xml:space="preserve"> только «на учебный год», указание размера ставки заработной платы только за норму часов (при фактической нагрузке</w:t>
            </w:r>
            <w:r>
              <w:rPr>
                <w:color w:val="000000" w:themeColor="text1"/>
                <w:shd w:val="clear" w:color="auto" w:fill="FFFFFF"/>
              </w:rPr>
              <w:t xml:space="preserve"> (объеме работы)</w:t>
            </w:r>
            <w:r w:rsidRPr="00461360">
              <w:rPr>
                <w:color w:val="000000" w:themeColor="text1"/>
                <w:shd w:val="clear" w:color="auto" w:fill="FFFFFF"/>
              </w:rPr>
              <w:t xml:space="preserve"> больше или меньше ставки) и др.</w:t>
            </w:r>
          </w:p>
          <w:p w14:paraId="2CB9DCFE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условий трудового договора путем признания утратившими силу предыдущих редакций пунктов ТД. Недопустимость указания в ТД фраз «норма часов учебной (преподавательской) работы ...», буквальное толкование судами условий ТД.</w:t>
            </w:r>
          </w:p>
          <w:p w14:paraId="4FEE4F87" w14:textId="715FC8D9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6198990F" w14:textId="77777777" w:rsidTr="005E06FD">
        <w:tc>
          <w:tcPr>
            <w:tcW w:w="1504" w:type="dxa"/>
          </w:tcPr>
          <w:p w14:paraId="012A0B55" w14:textId="77777777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5016550" w14:textId="77777777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1C2F1D" w:rsidRPr="005172BE" w14:paraId="010C40B0" w14:textId="77777777" w:rsidTr="005E06FD">
        <w:tc>
          <w:tcPr>
            <w:tcW w:w="1504" w:type="dxa"/>
          </w:tcPr>
          <w:p w14:paraId="3634C870" w14:textId="77777777" w:rsidR="001C2F1D" w:rsidRPr="005172BE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13487AFD" w14:textId="77777777" w:rsidR="00F85B8E" w:rsidRDefault="00F85B8E" w:rsidP="00F85B8E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Соблюдение преподавателями норм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профессиональн</w:t>
            </w:r>
            <w:r>
              <w:rPr>
                <w:rFonts w:eastAsia="Times New Roman"/>
                <w:b/>
                <w:bCs/>
                <w:color w:val="000000" w:themeColor="text1"/>
              </w:rPr>
              <w:t>ой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этик</w:t>
            </w:r>
            <w:r>
              <w:rPr>
                <w:rFonts w:eastAsia="Times New Roman"/>
                <w:b/>
                <w:bCs/>
                <w:color w:val="000000" w:themeColor="text1"/>
              </w:rPr>
              <w:t>и.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Дисциплина труда</w:t>
            </w:r>
          </w:p>
          <w:p w14:paraId="5EA2FB86" w14:textId="2A068F46" w:rsidR="00F85B8E" w:rsidRPr="0025027C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518FB">
              <w:rPr>
                <w:iCs/>
                <w:color w:val="000000" w:themeColor="text1"/>
              </w:rPr>
              <w:t>Требования к профессиональной деятельности и поведению педагогических работников</w:t>
            </w:r>
            <w:r>
              <w:rPr>
                <w:iCs/>
                <w:color w:val="000000" w:themeColor="text1"/>
              </w:rPr>
              <w:t xml:space="preserve"> учреждений СПО. </w:t>
            </w:r>
            <w:r w:rsidRPr="0025027C">
              <w:rPr>
                <w:color w:val="000000" w:themeColor="text1"/>
              </w:rPr>
              <w:t xml:space="preserve">Нормы профессиональной этики педагогических работников. Приемы и методы работы с обучающимися, запрещенные законодательством. </w:t>
            </w:r>
            <w:r>
              <w:rPr>
                <w:color w:val="000000" w:themeColor="text1"/>
              </w:rPr>
              <w:t xml:space="preserve">Ситуации применения непедагогических приемов и методов при работе с обучающимися. </w:t>
            </w:r>
            <w:r w:rsidRPr="0025027C">
              <w:rPr>
                <w:color w:val="000000" w:themeColor="text1"/>
              </w:rPr>
              <w:t>Пределы тактильного контакта с обучающимися. Методы воздействия на обучающихся, квалифицируемые как психическое насилие.</w:t>
            </w:r>
          </w:p>
          <w:p w14:paraId="2D9825B0" w14:textId="297AF175" w:rsidR="00F85B8E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>П</w:t>
            </w:r>
            <w:r w:rsidRPr="00F50400">
              <w:t>убличны</w:t>
            </w:r>
            <w:r>
              <w:t>е</w:t>
            </w:r>
            <w:r w:rsidRPr="00F50400">
              <w:t xml:space="preserve"> высказывани</w:t>
            </w:r>
            <w:r>
              <w:t>я</w:t>
            </w:r>
            <w:r w:rsidRPr="00F50400">
              <w:t>, суждени</w:t>
            </w:r>
            <w:r>
              <w:t>я</w:t>
            </w:r>
            <w:r w:rsidRPr="00F50400">
              <w:t xml:space="preserve"> и оцен</w:t>
            </w:r>
            <w:r>
              <w:t>ки</w:t>
            </w:r>
            <w:r w:rsidRPr="00F50400">
              <w:t xml:space="preserve"> в отношении деятельности учреждения, его руководителя, работников учреждения</w:t>
            </w:r>
            <w:r>
              <w:t>.</w:t>
            </w:r>
            <w:r>
              <w:rPr>
                <w:color w:val="000000" w:themeColor="text1"/>
              </w:rPr>
              <w:t xml:space="preserve"> Распространение ложной информации. Обсуждение достижений обучающихся.</w:t>
            </w:r>
            <w:r>
              <w:t xml:space="preserve"> П</w:t>
            </w:r>
            <w:r w:rsidRPr="00F50400">
              <w:t>редвзяты</w:t>
            </w:r>
            <w:r>
              <w:t>е</w:t>
            </w:r>
            <w:r w:rsidRPr="00F50400">
              <w:t xml:space="preserve"> </w:t>
            </w:r>
            <w:r w:rsidRPr="00FD3505">
              <w:rPr>
                <w:color w:val="000000" w:themeColor="text1"/>
              </w:rPr>
              <w:t xml:space="preserve">замечания в отношении </w:t>
            </w:r>
            <w:r>
              <w:rPr>
                <w:color w:val="000000" w:themeColor="text1"/>
              </w:rPr>
              <w:t>обучающихся</w:t>
            </w:r>
            <w:r w:rsidRPr="00FD3505">
              <w:rPr>
                <w:color w:val="000000" w:themeColor="text1"/>
              </w:rPr>
              <w:t>. Оскорбления. Аморальные проступки. Распространение информации в социальных сетях.</w:t>
            </w:r>
          </w:p>
          <w:p w14:paraId="40EA9AE4" w14:textId="732D811D" w:rsidR="00F85B8E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Конфликты с родителями несовершеннолетних обучающихся. </w:t>
            </w:r>
            <w:r w:rsidRPr="0025027C">
              <w:rPr>
                <w:color w:val="000000" w:themeColor="text1"/>
              </w:rPr>
              <w:t>Нормы взаимодействия с родителями (законными представителями) несовершеннолетних обучающихся.</w:t>
            </w:r>
          </w:p>
          <w:p w14:paraId="45BA70A8" w14:textId="77777777" w:rsidR="001C2F1D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5027C">
              <w:rPr>
                <w:color w:val="000000" w:themeColor="text1"/>
              </w:rPr>
              <w:t>Ограничения, связанные с профессиональной деятельностью педагогических работников.</w:t>
            </w:r>
          </w:p>
          <w:p w14:paraId="734033B3" w14:textId="6FB46462" w:rsidR="00F85B8E" w:rsidRPr="005172BE" w:rsidRDefault="00F85B8E" w:rsidP="00F85B8E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1C2F1D" w:rsidRPr="005172BE" w14:paraId="100DDF9F" w14:textId="77777777" w:rsidTr="005E06FD">
        <w:tc>
          <w:tcPr>
            <w:tcW w:w="1504" w:type="dxa"/>
          </w:tcPr>
          <w:p w14:paraId="4E1A3E22" w14:textId="77777777" w:rsidR="001C2F1D" w:rsidRPr="005172BE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5FCE7FE8" w14:textId="77777777" w:rsidR="001C2F1D" w:rsidRPr="005172BE" w:rsidRDefault="001C2F1D" w:rsidP="001C2F1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1C2F1D" w:rsidRPr="000E4DFF" w14:paraId="3C871E4E" w14:textId="77777777" w:rsidTr="005E06FD">
        <w:tc>
          <w:tcPr>
            <w:tcW w:w="1504" w:type="dxa"/>
          </w:tcPr>
          <w:p w14:paraId="7F487F4B" w14:textId="272B21DC" w:rsidR="001C2F1D" w:rsidRPr="00ED5FCA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A4B8B0D" w14:textId="010C7264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Соблюдение преподавателями норм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профессиональн</w:t>
            </w:r>
            <w:r>
              <w:rPr>
                <w:rFonts w:eastAsia="Times New Roman"/>
                <w:b/>
                <w:bCs/>
                <w:color w:val="000000" w:themeColor="text1"/>
              </w:rPr>
              <w:t>ой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этик</w:t>
            </w:r>
            <w:r>
              <w:rPr>
                <w:rFonts w:eastAsia="Times New Roman"/>
                <w:b/>
                <w:bCs/>
                <w:color w:val="000000" w:themeColor="text1"/>
              </w:rPr>
              <w:t>и</w:t>
            </w:r>
            <w:r w:rsidR="00F85B8E">
              <w:rPr>
                <w:rFonts w:eastAsia="Times New Roman"/>
                <w:b/>
                <w:bCs/>
                <w:color w:val="000000" w:themeColor="text1"/>
              </w:rPr>
              <w:t>.</w:t>
            </w:r>
            <w:r w:rsidR="00F85B8E" w:rsidRPr="0098239E">
              <w:rPr>
                <w:rFonts w:eastAsia="Times New Roman"/>
                <w:b/>
                <w:bCs/>
                <w:color w:val="000000" w:themeColor="text1"/>
              </w:rPr>
              <w:t xml:space="preserve"> Дисциплина труда</w:t>
            </w:r>
          </w:p>
          <w:p w14:paraId="4CEBA0FA" w14:textId="1FA5603C" w:rsidR="00F85B8E" w:rsidRDefault="00F85B8E" w:rsidP="00F85B8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занятий. Оставление </w:t>
            </w:r>
            <w:r>
              <w:lastRenderedPageBreak/>
              <w:t xml:space="preserve">несовершеннолетних обучающихся без присмотра.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ользование</w:t>
            </w:r>
            <w:r>
              <w:rPr>
                <w:bCs/>
                <w:color w:val="000000" w:themeColor="text1"/>
              </w:rPr>
              <w:t xml:space="preserve"> телефоном и</w:t>
            </w:r>
            <w:r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>
              <w:rPr>
                <w:bCs/>
                <w:color w:val="000000" w:themeColor="text1"/>
              </w:rPr>
              <w:t>. Н</w:t>
            </w:r>
            <w:r w:rsidRPr="00B925B5">
              <w:rPr>
                <w:color w:val="000000" w:themeColor="text1"/>
              </w:rPr>
              <w:t>ецензурная брань</w:t>
            </w:r>
            <w:r>
              <w:rPr>
                <w:color w:val="000000" w:themeColor="text1"/>
              </w:rPr>
              <w:t>.</w:t>
            </w:r>
            <w:r w:rsidRPr="00B925B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опоздание. Р</w:t>
            </w:r>
            <w:r w:rsidRPr="00B925B5">
              <w:rPr>
                <w:bCs/>
                <w:color w:val="000000" w:themeColor="text1"/>
              </w:rPr>
              <w:t xml:space="preserve">аспитие </w:t>
            </w:r>
            <w:r>
              <w:rPr>
                <w:bCs/>
              </w:rPr>
              <w:t>спиртных напитков.</w:t>
            </w:r>
          </w:p>
          <w:p w14:paraId="068B880A" w14:textId="2D5F7477" w:rsidR="00F85B8E" w:rsidRPr="00216CBF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 xml:space="preserve"> </w:t>
            </w:r>
            <w:r w:rsidRPr="00AB553E">
              <w:rPr>
                <w:color w:val="000000" w:themeColor="text1"/>
              </w:rPr>
              <w:t>пр</w:t>
            </w:r>
            <w:r>
              <w:rPr>
                <w:bCs/>
              </w:rPr>
              <w:t>едоставление отчетов, не заполнение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обучающимися,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652CF487" w14:textId="6C0E8A43" w:rsidR="001C2F1D" w:rsidRPr="00F85B8E" w:rsidRDefault="00F85B8E" w:rsidP="001C2F1D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421BB8A3" w14:textId="08ADB92F" w:rsidR="001C2F1D" w:rsidRPr="00ED5FCA" w:rsidRDefault="001C2F1D" w:rsidP="001C2F1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1C2F1D" w:rsidRPr="000E4DFF" w14:paraId="34A2A4D9" w14:textId="77777777" w:rsidTr="005E06FD">
        <w:tc>
          <w:tcPr>
            <w:tcW w:w="1504" w:type="dxa"/>
          </w:tcPr>
          <w:p w14:paraId="26A26F0E" w14:textId="44A4C10C" w:rsidR="001C2F1D" w:rsidRPr="00ED5FCA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408B21F6" w14:textId="77777777" w:rsidR="001C2F1D" w:rsidRPr="00ED5FCA" w:rsidRDefault="001C2F1D" w:rsidP="001C2F1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197E5520" w:rsidR="00336740" w:rsidRPr="00107693" w:rsidRDefault="00336740" w:rsidP="004736A7">
      <w:pPr>
        <w:outlineLvl w:val="0"/>
        <w:rPr>
          <w:bCs/>
          <w:color w:val="000000" w:themeColor="text1"/>
        </w:rPr>
      </w:pPr>
    </w:p>
    <w:sectPr w:rsidR="00336740" w:rsidRPr="00107693" w:rsidSect="004736A7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09894" w14:textId="77777777" w:rsidR="00641717" w:rsidRDefault="00641717" w:rsidP="003D6267">
      <w:r>
        <w:separator/>
      </w:r>
    </w:p>
  </w:endnote>
  <w:endnote w:type="continuationSeparator" w:id="0">
    <w:p w14:paraId="1F5A2A20" w14:textId="77777777" w:rsidR="00641717" w:rsidRDefault="0064171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6FA9" w14:textId="77777777" w:rsidR="00641717" w:rsidRDefault="00641717" w:rsidP="003D6267">
      <w:r>
        <w:separator/>
      </w:r>
    </w:p>
  </w:footnote>
  <w:footnote w:type="continuationSeparator" w:id="0">
    <w:p w14:paraId="058E9B4D" w14:textId="77777777" w:rsidR="00641717" w:rsidRDefault="0064171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2ED0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09BD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A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717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10246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2025-11-18T07:55:00Z</dcterms:created>
  <dcterms:modified xsi:type="dcterms:W3CDTF">2025-11-18T08:00:00Z</dcterms:modified>
</cp:coreProperties>
</file>