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293EE766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FF4E0C">
        <w:t xml:space="preserve">№ </w:t>
      </w:r>
      <w:r w:rsidR="00E257F1">
        <w:t>1</w:t>
      </w:r>
    </w:p>
    <w:p w14:paraId="328E8B69" w14:textId="77777777" w:rsidR="002E1CEE" w:rsidRPr="00945C3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8BE0879" w14:textId="126661B0" w:rsidR="003A24DD" w:rsidRDefault="005C7C8D" w:rsidP="00736277">
      <w:pPr>
        <w:spacing w:line="216" w:lineRule="auto"/>
        <w:ind w:left="1701" w:right="1700"/>
        <w:jc w:val="center"/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="006C2496" w:rsidRPr="00E257F1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Pr="00E257F1">
        <w:rPr>
          <w:rFonts w:eastAsia="Times New Roman"/>
          <w:b/>
          <w:bCs/>
          <w:color w:val="000000" w:themeColor="text1"/>
        </w:rPr>
        <w:t xml:space="preserve"> по программе</w:t>
      </w:r>
      <w:r w:rsidR="00E339DD" w:rsidRPr="00E257F1">
        <w:rPr>
          <w:rFonts w:eastAsia="Times New Roman"/>
          <w:b/>
          <w:bCs/>
          <w:color w:val="000000" w:themeColor="text1"/>
        </w:rPr>
        <w:br/>
      </w:r>
    </w:p>
    <w:p w14:paraId="2143A0E7" w14:textId="7F2F5CB1" w:rsidR="00A021CC" w:rsidRPr="00A41517" w:rsidRDefault="00A021CC" w:rsidP="00A021CC">
      <w:pPr>
        <w:spacing w:line="216" w:lineRule="auto"/>
        <w:ind w:left="1701" w:right="1700"/>
        <w:jc w:val="center"/>
      </w:pPr>
      <w:r w:rsidRPr="00A41517">
        <w:rPr>
          <w:color w:val="000000" w:themeColor="text1"/>
        </w:rPr>
        <w:t xml:space="preserve">Антитеррористическая защищенность </w:t>
      </w:r>
      <w:r>
        <w:rPr>
          <w:color w:val="000000" w:themeColor="text1"/>
        </w:rPr>
        <w:t xml:space="preserve">и комплексная безопасность </w:t>
      </w:r>
      <w:r w:rsidRPr="00A41517">
        <w:rPr>
          <w:color w:val="000000" w:themeColor="text1"/>
        </w:rPr>
        <w:t>учреждений культуры</w:t>
      </w:r>
    </w:p>
    <w:p w14:paraId="3A807A29" w14:textId="77777777" w:rsidR="00A021CC" w:rsidRPr="003B4FBE" w:rsidRDefault="00A021CC" w:rsidP="00A021CC">
      <w:pPr>
        <w:spacing w:line="216" w:lineRule="auto"/>
        <w:ind w:right="1700"/>
        <w:rPr>
          <w:bCs/>
          <w:color w:val="000000" w:themeColor="text1"/>
        </w:rPr>
      </w:pPr>
    </w:p>
    <w:p w14:paraId="6DDB523B" w14:textId="77777777" w:rsidR="00A021CC" w:rsidRPr="00B4049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0497">
        <w:rPr>
          <w:rFonts w:ascii="Times New Roman" w:hAnsi="Times New Roman" w:cs="Times New Roman"/>
          <w:color w:val="000000"/>
          <w:sz w:val="24"/>
          <w:szCs w:val="24"/>
        </w:rPr>
        <w:t>Положение о пропускном и внутриобъектовом режимах в учреждении культуры.</w:t>
      </w:r>
    </w:p>
    <w:p w14:paraId="2EEAD3EB" w14:textId="77777777" w:rsidR="00A021CC" w:rsidRPr="00B4049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0497">
        <w:rPr>
          <w:rFonts w:ascii="Times New Roman" w:hAnsi="Times New Roman" w:cs="Times New Roman"/>
          <w:color w:val="000000"/>
          <w:sz w:val="24"/>
          <w:szCs w:val="24"/>
        </w:rPr>
        <w:t>Инструкции по безопасному поведению в различных ситуациях.</w:t>
      </w:r>
    </w:p>
    <w:p w14:paraId="3CC12633" w14:textId="77777777" w:rsidR="00A021CC" w:rsidRPr="00B4049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0497">
        <w:rPr>
          <w:rFonts w:ascii="Times New Roman" w:hAnsi="Times New Roman" w:cs="Times New Roman"/>
          <w:color w:val="000000"/>
          <w:sz w:val="24"/>
          <w:szCs w:val="24"/>
        </w:rPr>
        <w:t>Перечень инструктажей, которые должны быть проведены с работниками учреждения.</w:t>
      </w:r>
    </w:p>
    <w:p w14:paraId="105EF0C3" w14:textId="77777777" w:rsidR="00A021CC" w:rsidRPr="00B4049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0497">
        <w:rPr>
          <w:rFonts w:ascii="Times New Roman" w:hAnsi="Times New Roman" w:cs="Times New Roman"/>
          <w:color w:val="000000"/>
          <w:sz w:val="24"/>
          <w:szCs w:val="24"/>
        </w:rPr>
        <w:t>Пошаговая инструкция работникам учреждения при возникновении чрезвычайной ситуации, а также при проведении учений (объектовых тренировок).</w:t>
      </w:r>
    </w:p>
    <w:p w14:paraId="37664E53" w14:textId="77777777" w:rsidR="00A021CC" w:rsidRPr="00B4049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0497">
        <w:rPr>
          <w:rFonts w:ascii="Times New Roman" w:hAnsi="Times New Roman" w:cs="Times New Roman"/>
          <w:sz w:val="24"/>
          <w:szCs w:val="24"/>
        </w:rPr>
        <w:t>Лист (журнал) инструктажа о порядке действий при обнаружении на объектах (территориях) посторонних лиц и подозрительных объектов, а также при угрозе совершения террористического акта.</w:t>
      </w:r>
    </w:p>
    <w:p w14:paraId="0766024D" w14:textId="77777777" w:rsidR="00A021CC" w:rsidRPr="00B40497" w:rsidRDefault="00A021CC" w:rsidP="00A021CC">
      <w:pPr>
        <w:numPr>
          <w:ilvl w:val="0"/>
          <w:numId w:val="25"/>
        </w:numPr>
        <w:snapToGrid w:val="0"/>
        <w:spacing w:line="216" w:lineRule="auto"/>
        <w:jc w:val="both"/>
        <w:rPr>
          <w:color w:val="000000"/>
        </w:rPr>
      </w:pPr>
      <w:r w:rsidRPr="00B40497">
        <w:rPr>
          <w:color w:val="000000"/>
        </w:rPr>
        <w:t>Приказ</w:t>
      </w:r>
      <w:r w:rsidRPr="00B40497">
        <w:t xml:space="preserve"> о назначении лиц, ответственных за хранение паспорта безопасности объекта и иных документов объекта, а также лиц, имеющих право доступа к служебной информации ограниченного распространения, содержащейся в паспорте безопасности объекта и иных документах объекта.</w:t>
      </w:r>
    </w:p>
    <w:p w14:paraId="6F3FCF48" w14:textId="77777777" w:rsidR="00A021CC" w:rsidRPr="00B40497" w:rsidRDefault="00A021CC" w:rsidP="00A021CC">
      <w:pPr>
        <w:numPr>
          <w:ilvl w:val="0"/>
          <w:numId w:val="25"/>
        </w:numPr>
        <w:snapToGrid w:val="0"/>
        <w:spacing w:line="216" w:lineRule="auto"/>
        <w:jc w:val="both"/>
        <w:rPr>
          <w:color w:val="000000" w:themeColor="text1"/>
        </w:rPr>
      </w:pPr>
      <w:r w:rsidRPr="00B40497">
        <w:rPr>
          <w:color w:val="000000" w:themeColor="text1"/>
        </w:rPr>
        <w:t xml:space="preserve">Функциональные обязанности </w:t>
      </w:r>
      <w:r w:rsidRPr="00B40497">
        <w:rPr>
          <w:color w:val="000000"/>
        </w:rPr>
        <w:t>ответственного за проведение мероприятий по обеспечению антитеррористической защищенности учреждения и организацию взаимодействия с различными территориальными органами безопасности.</w:t>
      </w:r>
    </w:p>
    <w:p w14:paraId="2BDD5212" w14:textId="77777777" w:rsidR="00A021CC" w:rsidRPr="00B40497" w:rsidRDefault="00A021CC" w:rsidP="00A021CC">
      <w:pPr>
        <w:numPr>
          <w:ilvl w:val="0"/>
          <w:numId w:val="25"/>
        </w:numPr>
        <w:snapToGrid w:val="0"/>
        <w:spacing w:line="216" w:lineRule="auto"/>
        <w:jc w:val="both"/>
        <w:rPr>
          <w:bCs/>
          <w:color w:val="000000"/>
        </w:rPr>
      </w:pPr>
      <w:r w:rsidRPr="00B40497">
        <w:rPr>
          <w:bCs/>
        </w:rPr>
        <w:t xml:space="preserve">План взаимодействия учреждения </w:t>
      </w:r>
      <w:r w:rsidRPr="00B40497">
        <w:rPr>
          <w:bCs/>
          <w:color w:val="000000"/>
          <w:shd w:val="clear" w:color="auto" w:fill="FFFFFF"/>
        </w:rPr>
        <w:t>с территориальными органами безопасности.</w:t>
      </w:r>
    </w:p>
    <w:p w14:paraId="75E0D449" w14:textId="77777777" w:rsidR="00A021CC" w:rsidRPr="00B4049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40497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4D3CE31D" w14:textId="77777777" w:rsidR="00A021CC" w:rsidRDefault="00A021CC" w:rsidP="00A021CC">
      <w:pPr>
        <w:spacing w:line="216" w:lineRule="auto"/>
        <w:ind w:right="1416"/>
      </w:pPr>
    </w:p>
    <w:p w14:paraId="33E1AD46" w14:textId="77777777" w:rsidR="00A021CC" w:rsidRPr="00984BE9" w:rsidRDefault="00A021CC" w:rsidP="00A021CC">
      <w:pPr>
        <w:spacing w:line="216" w:lineRule="auto"/>
        <w:ind w:left="1418" w:right="1416"/>
        <w:jc w:val="center"/>
      </w:pPr>
      <w:r w:rsidRPr="00984BE9">
        <w:t>Модуль «Обеспечение защиты информации ограниченного распространения»</w:t>
      </w:r>
    </w:p>
    <w:p w14:paraId="73C112D2" w14:textId="77777777" w:rsidR="00A021CC" w:rsidRPr="00984BE9" w:rsidRDefault="00A021CC" w:rsidP="00A021CC">
      <w:pPr>
        <w:spacing w:line="216" w:lineRule="auto"/>
        <w:jc w:val="center"/>
        <w:outlineLvl w:val="0"/>
      </w:pPr>
    </w:p>
    <w:p w14:paraId="50FBEB90" w14:textId="77777777" w:rsidR="00A021CC" w:rsidRPr="00A4151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bCs/>
          <w:sz w:val="24"/>
          <w:szCs w:val="24"/>
        </w:rPr>
        <w:t>Перечень служебной информации ограниченного распространения</w:t>
      </w: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B88D517" w14:textId="77777777" w:rsidR="00A021CC" w:rsidRPr="00A4151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организации защиты служебной информации ограниченного распространения.</w:t>
      </w:r>
    </w:p>
    <w:p w14:paraId="7B63D521" w14:textId="77777777" w:rsidR="00A021CC" w:rsidRPr="00A4151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передачи служебной информации ограниченного распространения другим организациям.</w:t>
      </w:r>
    </w:p>
    <w:p w14:paraId="3FF443E8" w14:textId="77777777" w:rsidR="00A021CC" w:rsidRPr="00A4151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снятия пометки «Для служебного пользования» с носителей информации ограниченного распространения.</w:t>
      </w:r>
    </w:p>
    <w:p w14:paraId="18DDEAEF" w14:textId="2CEC104A" w:rsidR="00A021CC" w:rsidRPr="00A4151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Категории должностных лиц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учреждения культуры</w:t>
      </w: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, уполномоченных относить служебную информацию к разряду ограниченного распространения.</w:t>
      </w:r>
    </w:p>
    <w:p w14:paraId="148A8986" w14:textId="77777777" w:rsidR="00A021CC" w:rsidRPr="00A41517" w:rsidRDefault="00A021CC" w:rsidP="00A021CC">
      <w:pPr>
        <w:pStyle w:val="af7"/>
        <w:numPr>
          <w:ilvl w:val="0"/>
          <w:numId w:val="25"/>
        </w:numPr>
        <w:snapToGrid w:val="0"/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517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должностей работников учреждения, которым предоставляется доступ к служебной информации.</w:t>
      </w:r>
    </w:p>
    <w:p w14:paraId="21CAA416" w14:textId="77777777" w:rsidR="00A021CC" w:rsidRPr="00A41517" w:rsidRDefault="00A021CC" w:rsidP="00A021CC">
      <w:pPr>
        <w:pStyle w:val="af7"/>
        <w:numPr>
          <w:ilvl w:val="0"/>
          <w:numId w:val="25"/>
        </w:numPr>
        <w:snapToGrid w:val="0"/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517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Обязательство (расписка) работника о нераспространении служебной информации.</w:t>
      </w:r>
    </w:p>
    <w:p w14:paraId="2FC79ADA" w14:textId="7605A1A0" w:rsidR="00FF4E0C" w:rsidRPr="006617C6" w:rsidRDefault="00A021CC" w:rsidP="00A021CC">
      <w:pPr>
        <w:numPr>
          <w:ilvl w:val="0"/>
          <w:numId w:val="25"/>
        </w:numPr>
        <w:spacing w:line="216" w:lineRule="auto"/>
        <w:jc w:val="both"/>
        <w:rPr>
          <w:color w:val="000000" w:themeColor="text1"/>
        </w:rPr>
      </w:pPr>
      <w:r w:rsidRPr="00573127">
        <w:rPr>
          <w:bCs/>
          <w:color w:val="000000"/>
        </w:rPr>
        <w:t>Презентация по модулю</w:t>
      </w:r>
      <w:r w:rsidRPr="00A41517">
        <w:rPr>
          <w:color w:val="000000" w:themeColor="text1"/>
        </w:rPr>
        <w:t>.</w:t>
      </w:r>
    </w:p>
    <w:p w14:paraId="178C637B" w14:textId="77777777" w:rsidR="00FF4E0C" w:rsidRPr="006617C6" w:rsidRDefault="00FF4E0C" w:rsidP="00FF4E0C">
      <w:pPr>
        <w:spacing w:line="216" w:lineRule="auto"/>
        <w:jc w:val="both"/>
        <w:rPr>
          <w:color w:val="000000" w:themeColor="text1"/>
        </w:rPr>
      </w:pPr>
    </w:p>
    <w:p w14:paraId="11E1DA49" w14:textId="50A8A43A" w:rsidR="003B008F" w:rsidRDefault="00FF4E0C" w:rsidP="00FF4E0C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</w:t>
      </w:r>
      <w:r w:rsidR="003C4D92">
        <w:rPr>
          <w:rFonts w:eastAsia="Times New Roman"/>
          <w:color w:val="000000"/>
        </w:rPr>
        <w:t>3</w:t>
      </w:r>
      <w:r w:rsidRPr="00945C3E">
        <w:rPr>
          <w:rFonts w:eastAsia="Times New Roman"/>
          <w:color w:val="000000"/>
        </w:rPr>
        <w:t>0 страниц формата А4.</w:t>
      </w:r>
    </w:p>
    <w:p w14:paraId="729FDF6F" w14:textId="77777777" w:rsidR="00FF4E0C" w:rsidRPr="00CF645B" w:rsidRDefault="00FF4E0C" w:rsidP="00FF4E0C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61C1748D" w14:textId="1980EF2E" w:rsidR="00F716A1" w:rsidRPr="00CF645B" w:rsidRDefault="00353BD4" w:rsidP="0073627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51230CB7" w14:textId="77777777" w:rsidR="00F84262" w:rsidRPr="00CF645B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CF645B" w14:paraId="7A63DCE2" w14:textId="77777777" w:rsidTr="00F84262">
        <w:tc>
          <w:tcPr>
            <w:tcW w:w="4231" w:type="dxa"/>
            <w:gridSpan w:val="2"/>
          </w:tcPr>
          <w:p w14:paraId="5338360C" w14:textId="63878A0E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 w:rsidR="00353BD4"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7F015C14" w:rsidR="0090153F" w:rsidRPr="00CF645B" w:rsidRDefault="00B40497" w:rsidP="00736277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19 октября</w:t>
            </w:r>
            <w:r w:rsidR="00CF645B">
              <w:rPr>
                <w:rFonts w:eastAsia="Times New Roman"/>
                <w:color w:val="000000"/>
              </w:rPr>
              <w:t xml:space="preserve"> 202</w:t>
            </w:r>
            <w:r>
              <w:rPr>
                <w:rFonts w:eastAsia="Times New Roman"/>
                <w:color w:val="000000"/>
              </w:rPr>
              <w:t>6</w:t>
            </w:r>
            <w:r w:rsidR="00CF645B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ПН</w:t>
            </w:r>
            <w:r w:rsidR="00CF645B">
              <w:rPr>
                <w:rFonts w:eastAsia="Times New Roman"/>
                <w:color w:val="000000"/>
              </w:rPr>
              <w:t>)</w:t>
            </w:r>
          </w:p>
          <w:p w14:paraId="3E613ACF" w14:textId="77777777" w:rsidR="0090153F" w:rsidRPr="00CF645B" w:rsidRDefault="0090153F" w:rsidP="00736277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DF2C6CE" w14:textId="37059C6C" w:rsidR="0090153F" w:rsidRPr="00CF645B" w:rsidRDefault="0090153F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="005356DE"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B40497">
              <w:rPr>
                <w:color w:val="000000" w:themeColor="text1"/>
              </w:rPr>
              <w:t>5</w:t>
            </w:r>
            <w:r w:rsidR="005356DE">
              <w:rPr>
                <w:color w:val="000000" w:themeColor="text1"/>
              </w:rPr>
              <w:t>:</w:t>
            </w:r>
            <w:r w:rsidR="00A61261">
              <w:rPr>
                <w:color w:val="000000" w:themeColor="text1"/>
              </w:rPr>
              <w:t>0</w:t>
            </w:r>
            <w:r w:rsidR="00CF645B">
              <w:rPr>
                <w:color w:val="000000" w:themeColor="text1"/>
              </w:rPr>
              <w:t>0</w:t>
            </w:r>
            <w:r w:rsidR="009B238C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1789A617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BBB4572" w14:textId="2B94FA0D" w:rsidR="00E63639" w:rsidRPr="00EE3BCA" w:rsidRDefault="00A870F5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proofErr w:type="spellStart"/>
            <w:r w:rsidR="00EE3BCA">
              <w:rPr>
                <w:color w:val="000000"/>
              </w:rPr>
              <w:t>Контур</w:t>
            </w:r>
            <w:r w:rsidR="00B40497">
              <w:rPr>
                <w:color w:val="000000"/>
              </w:rPr>
              <w:t>.</w:t>
            </w:r>
            <w:r w:rsidR="00EE3BCA">
              <w:rPr>
                <w:color w:val="000000"/>
              </w:rPr>
              <w:t>Толк</w:t>
            </w:r>
            <w:proofErr w:type="spellEnd"/>
          </w:p>
        </w:tc>
      </w:tr>
      <w:tr w:rsidR="00A021CC" w:rsidRPr="00CF645B" w14:paraId="39BCBEE3" w14:textId="77777777" w:rsidTr="00F84262">
        <w:tc>
          <w:tcPr>
            <w:tcW w:w="1504" w:type="dxa"/>
          </w:tcPr>
          <w:p w14:paraId="2CB26862" w14:textId="4D1FB49A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73345563" w14:textId="5460548E" w:rsidR="00A021CC" w:rsidRPr="00CF645B" w:rsidRDefault="00A021CC" w:rsidP="00A021CC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021CC" w:rsidRPr="00CF645B" w14:paraId="34CBBF19" w14:textId="77777777" w:rsidTr="00F84262">
        <w:tc>
          <w:tcPr>
            <w:tcW w:w="1504" w:type="dxa"/>
          </w:tcPr>
          <w:p w14:paraId="700A1470" w14:textId="19099393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</w:t>
            </w:r>
            <w:r w:rsidR="00B40497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13FA76A6" w14:textId="77777777" w:rsidR="00A021CC" w:rsidRPr="00CC328A" w:rsidRDefault="00A021CC" w:rsidP="00A021C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C328A">
              <w:rPr>
                <w:b/>
                <w:bCs/>
                <w:color w:val="000000" w:themeColor="text1"/>
              </w:rPr>
              <w:t>Антитеррористическая защищенность учреждений культуры</w:t>
            </w:r>
          </w:p>
          <w:p w14:paraId="0AA67408" w14:textId="77777777" w:rsidR="00A021CC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Категорирование объектов (территорий) в сфере культуры. Меры по обеспечению антитеррористической защищенности (далее АТЗ) в зависимости от категории. Обязательность применения мер. Обзор наиболее часто встречающихся нарушений в части невыполнения мер по АТЗ. Судебная практика </w:t>
            </w:r>
            <w:r w:rsidRPr="000B347B">
              <w:rPr>
                <w:color w:val="000000" w:themeColor="text1"/>
              </w:rPr>
              <w:t>о привлечении к ответственности за неисполнение различных мер безопасности</w:t>
            </w:r>
            <w:r>
              <w:rPr>
                <w:color w:val="000000" w:themeColor="text1"/>
              </w:rPr>
              <w:t>.</w:t>
            </w:r>
          </w:p>
          <w:p w14:paraId="2EBE1373" w14:textId="26649135" w:rsidR="00A021CC" w:rsidRPr="00D540C8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Случаи изменения категории опасности объекта. Актуализация паспорта безопасности объекта (территории). Постановление Правительства от 08.0</w:t>
            </w:r>
            <w:r w:rsidR="00526401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.2025 </w:t>
            </w:r>
            <w:r>
              <w:rPr>
                <w:color w:val="000000" w:themeColor="text1"/>
              </w:rPr>
              <w:lastRenderedPageBreak/>
              <w:t>№ 602 о внесении изменений в Требования к антитеррористической защищенности объектов (территорий) в сфере культуры.</w:t>
            </w:r>
          </w:p>
          <w:p w14:paraId="4CFCF3A0" w14:textId="77777777" w:rsidR="00A021CC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75751">
              <w:rPr>
                <w:bCs/>
                <w:color w:val="000000" w:themeColor="text1"/>
              </w:rPr>
              <w:t>Физическая защита объекта. Внутриобъектовый и пропускной режим</w:t>
            </w:r>
            <w:r>
              <w:rPr>
                <w:bCs/>
                <w:color w:val="000000" w:themeColor="text1"/>
              </w:rPr>
              <w:t xml:space="preserve">. </w:t>
            </w:r>
            <w:r>
              <w:rPr>
                <w:color w:val="000000" w:themeColor="text1"/>
              </w:rPr>
              <w:t>Положение о в</w:t>
            </w:r>
            <w:r w:rsidRPr="002120E4">
              <w:rPr>
                <w:color w:val="000000" w:themeColor="text1"/>
              </w:rPr>
              <w:t>нутриобъектов</w:t>
            </w:r>
            <w:r>
              <w:rPr>
                <w:color w:val="000000" w:themeColor="text1"/>
              </w:rPr>
              <w:t>ом</w:t>
            </w:r>
            <w:r w:rsidRPr="002120E4">
              <w:rPr>
                <w:color w:val="000000" w:themeColor="text1"/>
              </w:rPr>
              <w:t xml:space="preserve"> и пропускно</w:t>
            </w:r>
            <w:r>
              <w:rPr>
                <w:color w:val="000000" w:themeColor="text1"/>
              </w:rPr>
              <w:t>м</w:t>
            </w:r>
            <w:r w:rsidRPr="002120E4">
              <w:rPr>
                <w:color w:val="000000" w:themeColor="text1"/>
              </w:rPr>
              <w:t xml:space="preserve"> режим</w:t>
            </w:r>
            <w:r>
              <w:rPr>
                <w:color w:val="000000" w:themeColor="text1"/>
              </w:rPr>
              <w:t>е. Структура и содержание документа. Право учреждения на ограничение доступа: отдельным категориям посетителей, в различные помещения. Противоречие прав посетителей требованиям локальных нормативных актов по антитеррористической защищенности. Вопрос о досмотре личных вещей. Взаимодействие с охранной организацией. Защита здания (территории) без привлечения охранной организации, допустимые полномочия работников учреждения в различных ситуациях. Защита имущества учреждения. Ограничение въезда на территорию работникам, потребителям (посетителям). Допустимые границы использования системы видеонаблюдения.</w:t>
            </w:r>
          </w:p>
          <w:p w14:paraId="1F1B1A97" w14:textId="77777777" w:rsidR="00A021CC" w:rsidRPr="001B504F" w:rsidRDefault="00A021CC" w:rsidP="00A021CC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Электронные и бумажные пропуска. Уровни доступа в здание учреждения. </w:t>
            </w:r>
            <w:r w:rsidRPr="001B504F">
              <w:rPr>
                <w:iCs/>
                <w:color w:val="000000" w:themeColor="text1"/>
              </w:rPr>
              <w:t>Режим пользования помещениями учреждения. Выдача и сдача ключей.</w:t>
            </w:r>
          </w:p>
          <w:p w14:paraId="4DBF0911" w14:textId="6DD7E80C" w:rsidR="00A021CC" w:rsidRPr="00B479BD" w:rsidRDefault="00A021CC" w:rsidP="00A021CC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021CC" w:rsidRPr="00CF645B" w14:paraId="5648BE76" w14:textId="77777777" w:rsidTr="00F84262">
        <w:tc>
          <w:tcPr>
            <w:tcW w:w="1504" w:type="dxa"/>
          </w:tcPr>
          <w:p w14:paraId="2F32DF9C" w14:textId="4F0DBBF3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lastRenderedPageBreak/>
              <w:t>10</w:t>
            </w:r>
            <w:r>
              <w:rPr>
                <w:b/>
                <w:color w:val="000000" w:themeColor="text1"/>
              </w:rPr>
              <w:t>:</w:t>
            </w:r>
            <w:r w:rsidR="00B40497">
              <w:rPr>
                <w:b/>
                <w:color w:val="000000" w:themeColor="text1"/>
              </w:rPr>
              <w:t>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B40497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4DB93C3D" w14:textId="5BDD2969" w:rsidR="00A021CC" w:rsidRDefault="00A021CC" w:rsidP="00A021CC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A021CC" w:rsidRPr="00CF645B" w14:paraId="44C85D76" w14:textId="77777777" w:rsidTr="00F84262">
        <w:tc>
          <w:tcPr>
            <w:tcW w:w="1504" w:type="dxa"/>
          </w:tcPr>
          <w:p w14:paraId="2498BB56" w14:textId="1642C097" w:rsidR="00A021CC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B5783">
              <w:rPr>
                <w:b/>
              </w:rPr>
              <w:t>10:</w:t>
            </w:r>
            <w:r w:rsidR="00B40497">
              <w:rPr>
                <w:b/>
              </w:rPr>
              <w:t>35</w:t>
            </w:r>
            <w:r w:rsidRPr="00CB5783">
              <w:rPr>
                <w:b/>
              </w:rPr>
              <w:t>-1</w:t>
            </w:r>
            <w:r w:rsidR="00B40497">
              <w:rPr>
                <w:b/>
              </w:rPr>
              <w:t>1</w:t>
            </w:r>
            <w:r w:rsidRPr="00CB5783">
              <w:rPr>
                <w:b/>
              </w:rPr>
              <w:t>:</w:t>
            </w:r>
            <w:r w:rsidR="00B40497">
              <w:rPr>
                <w:b/>
              </w:rPr>
              <w:t>5</w:t>
            </w:r>
            <w:r w:rsidRPr="00CB5783">
              <w:rPr>
                <w:b/>
              </w:rPr>
              <w:t>0</w:t>
            </w:r>
          </w:p>
        </w:tc>
        <w:tc>
          <w:tcPr>
            <w:tcW w:w="8646" w:type="dxa"/>
            <w:gridSpan w:val="2"/>
          </w:tcPr>
          <w:p w14:paraId="32240124" w14:textId="77777777" w:rsidR="00A021CC" w:rsidRPr="002120E4" w:rsidRDefault="00A021CC" w:rsidP="00A021C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Комплексная безопасность учреждений культуры</w:t>
            </w:r>
          </w:p>
          <w:p w14:paraId="2A4C9999" w14:textId="77777777" w:rsidR="00A021CC" w:rsidRPr="002120E4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120E4">
              <w:rPr>
                <w:color w:val="000000" w:themeColor="text1"/>
              </w:rPr>
              <w:t xml:space="preserve">Понятие «комплексная безопасность». </w:t>
            </w:r>
            <w:r>
              <w:rPr>
                <w:color w:val="000000" w:themeColor="text1"/>
              </w:rPr>
              <w:t>Безопасность территории. Безопасность зданий и помещений. Противопожарная безопасность. Информационная безопасность.</w:t>
            </w:r>
            <w:r w:rsidRPr="002120E4">
              <w:rPr>
                <w:color w:val="000000" w:themeColor="text1"/>
              </w:rPr>
              <w:t xml:space="preserve"> Меры</w:t>
            </w:r>
            <w:r>
              <w:rPr>
                <w:color w:val="000000" w:themeColor="text1"/>
              </w:rPr>
              <w:t>, принимаемые</w:t>
            </w:r>
            <w:r w:rsidRPr="002120E4">
              <w:rPr>
                <w:color w:val="000000" w:themeColor="text1"/>
              </w:rPr>
              <w:t xml:space="preserve"> учреждени</w:t>
            </w:r>
            <w:r>
              <w:rPr>
                <w:color w:val="000000" w:themeColor="text1"/>
              </w:rPr>
              <w:t>ем</w:t>
            </w:r>
            <w:r w:rsidRPr="002120E4">
              <w:rPr>
                <w:color w:val="000000" w:themeColor="text1"/>
              </w:rPr>
              <w:t xml:space="preserve"> по обеспечению различных видов безопасности.</w:t>
            </w:r>
          </w:p>
          <w:p w14:paraId="57AD3C0D" w14:textId="77777777" w:rsidR="00A021CC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120E4">
              <w:rPr>
                <w:color w:val="000000" w:themeColor="text1"/>
              </w:rPr>
              <w:t>Безопасность жизни и здоровья</w:t>
            </w:r>
            <w:r>
              <w:rPr>
                <w:color w:val="000000" w:themeColor="text1"/>
              </w:rPr>
              <w:t xml:space="preserve"> потребителей услуг (зрителей, посетителей, читателей, занимающихся, обучающихся)</w:t>
            </w:r>
            <w:r w:rsidRPr="002120E4">
              <w:rPr>
                <w:color w:val="000000" w:themeColor="text1"/>
              </w:rPr>
              <w:t xml:space="preserve">. Обеспечение необходимого контроля за пребыванием </w:t>
            </w:r>
            <w:r>
              <w:rPr>
                <w:color w:val="000000" w:themeColor="text1"/>
              </w:rPr>
              <w:t>потребителей услуг</w:t>
            </w:r>
            <w:r w:rsidRPr="002120E4">
              <w:rPr>
                <w:color w:val="000000" w:themeColor="text1"/>
              </w:rPr>
              <w:t>: на территории учреждения; во время проводимых мероприятий</w:t>
            </w:r>
            <w:r>
              <w:rPr>
                <w:color w:val="000000" w:themeColor="text1"/>
              </w:rPr>
              <w:t>;</w:t>
            </w:r>
            <w:r w:rsidRPr="002120E4">
              <w:rPr>
                <w:color w:val="000000" w:themeColor="text1"/>
              </w:rPr>
              <w:t xml:space="preserve"> во время передвижений на транспорте и др. ситуациях.</w:t>
            </w:r>
          </w:p>
          <w:p w14:paraId="2BE5A4C7" w14:textId="77777777" w:rsidR="00A021CC" w:rsidRPr="00081FA6" w:rsidRDefault="00A021CC" w:rsidP="00A021CC">
            <w:pPr>
              <w:spacing w:before="60" w:line="211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Меры безопасности при проведении м</w:t>
            </w:r>
            <w:r w:rsidRPr="00081FA6">
              <w:rPr>
                <w:iCs/>
                <w:color w:val="000000" w:themeColor="text1"/>
              </w:rPr>
              <w:t>ероприяти</w:t>
            </w:r>
            <w:r>
              <w:rPr>
                <w:iCs/>
                <w:color w:val="000000" w:themeColor="text1"/>
              </w:rPr>
              <w:t>й</w:t>
            </w:r>
            <w:r w:rsidRPr="00081FA6">
              <w:rPr>
                <w:iCs/>
                <w:color w:val="000000" w:themeColor="text1"/>
              </w:rPr>
              <w:t xml:space="preserve"> с массовым пребыванием людей.</w:t>
            </w:r>
            <w:r>
              <w:rPr>
                <w:color w:val="000000" w:themeColor="text1"/>
              </w:rPr>
              <w:t xml:space="preserve"> И</w:t>
            </w:r>
            <w:r w:rsidRPr="002120E4">
              <w:rPr>
                <w:color w:val="000000" w:themeColor="text1"/>
              </w:rPr>
              <w:t>нстру</w:t>
            </w:r>
            <w:r>
              <w:rPr>
                <w:color w:val="000000" w:themeColor="text1"/>
              </w:rPr>
              <w:t>кции по безопасному поведению</w:t>
            </w:r>
            <w:r w:rsidRPr="002120E4">
              <w:rPr>
                <w:color w:val="000000" w:themeColor="text1"/>
              </w:rPr>
              <w:t>.</w:t>
            </w:r>
          </w:p>
          <w:p w14:paraId="125793A8" w14:textId="23EF28E8" w:rsidR="00A021CC" w:rsidRPr="00CF645B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 w:rsidRPr="00FD36A6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A021CC" w:rsidRPr="00CF645B" w14:paraId="12A8801C" w14:textId="77777777" w:rsidTr="00F84262">
        <w:tc>
          <w:tcPr>
            <w:tcW w:w="1504" w:type="dxa"/>
          </w:tcPr>
          <w:p w14:paraId="18F3D120" w14:textId="11F34F31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B40497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B40497">
              <w:rPr>
                <w:b/>
                <w:color w:val="000000" w:themeColor="text1"/>
              </w:rPr>
              <w:t>50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 w:rsidR="00B40497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B40497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5CAA771D" w14:textId="2920C777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A021CC" w:rsidRPr="00CF645B" w14:paraId="6DA01010" w14:textId="77777777" w:rsidTr="00F84262">
        <w:tc>
          <w:tcPr>
            <w:tcW w:w="1504" w:type="dxa"/>
          </w:tcPr>
          <w:p w14:paraId="65476D37" w14:textId="26C1BAB1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B40497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B40497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5-13:</w:t>
            </w:r>
            <w:r w:rsidR="00B40497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77F08C10" w14:textId="77777777" w:rsidR="00A021CC" w:rsidRPr="00A41517" w:rsidRDefault="00A021CC" w:rsidP="00A021CC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A41517">
              <w:rPr>
                <w:b/>
                <w:bCs/>
                <w:iCs/>
                <w:color w:val="000000" w:themeColor="text1"/>
              </w:rPr>
              <w:t>Подготовка и информирование работников</w:t>
            </w:r>
            <w:r>
              <w:rPr>
                <w:b/>
                <w:bCs/>
                <w:iCs/>
                <w:color w:val="000000" w:themeColor="text1"/>
              </w:rPr>
              <w:t xml:space="preserve"> и посетителей</w:t>
            </w:r>
            <w:r w:rsidRPr="00A41517">
              <w:rPr>
                <w:b/>
                <w:bCs/>
                <w:iCs/>
                <w:color w:val="000000" w:themeColor="text1"/>
              </w:rPr>
              <w:t xml:space="preserve"> по вопросам безопасности</w:t>
            </w:r>
          </w:p>
          <w:p w14:paraId="623A477C" w14:textId="77777777" w:rsidR="00A021CC" w:rsidRDefault="00A021CC" w:rsidP="00A021CC">
            <w:pPr>
              <w:spacing w:before="60" w:line="211" w:lineRule="auto"/>
              <w:jc w:val="both"/>
              <w:rPr>
                <w:color w:val="000000" w:themeColor="text1"/>
              </w:rPr>
            </w:pPr>
            <w:r>
              <w:rPr>
                <w:color w:val="000000"/>
              </w:rPr>
              <w:t>О</w:t>
            </w:r>
            <w:r w:rsidRPr="00573127">
              <w:rPr>
                <w:color w:val="000000"/>
              </w:rPr>
              <w:t>тветственн</w:t>
            </w:r>
            <w:r>
              <w:rPr>
                <w:color w:val="000000"/>
              </w:rPr>
              <w:t>ый</w:t>
            </w:r>
            <w:r w:rsidRPr="00573127">
              <w:rPr>
                <w:color w:val="000000"/>
              </w:rPr>
              <w:t xml:space="preserve"> за проведение мероприятий по обеспечению </w:t>
            </w:r>
            <w:proofErr w:type="spellStart"/>
            <w:proofErr w:type="gramStart"/>
            <w:r w:rsidRPr="00573127">
              <w:rPr>
                <w:color w:val="000000"/>
              </w:rPr>
              <w:t>антитеррористичес</w:t>
            </w:r>
            <w:proofErr w:type="spellEnd"/>
            <w:r>
              <w:rPr>
                <w:color w:val="000000"/>
              </w:rPr>
              <w:t>-</w:t>
            </w:r>
            <w:r w:rsidRPr="00573127">
              <w:rPr>
                <w:color w:val="000000"/>
              </w:rPr>
              <w:t>кой</w:t>
            </w:r>
            <w:proofErr w:type="gramEnd"/>
            <w:r w:rsidRPr="00573127">
              <w:rPr>
                <w:color w:val="000000"/>
              </w:rPr>
              <w:t xml:space="preserve"> защищенности</w:t>
            </w:r>
            <w:r>
              <w:rPr>
                <w:color w:val="000000"/>
              </w:rPr>
              <w:t>: его функциональные обязанности и полномочия, вопрос о доплате за выполнение работы.</w:t>
            </w:r>
          </w:p>
          <w:p w14:paraId="70D53BAE" w14:textId="77777777" w:rsidR="00A021CC" w:rsidRDefault="00A021CC" w:rsidP="00A021CC">
            <w:pPr>
              <w:spacing w:before="60" w:line="211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различных обучений и инструктажей при приеме работников на работу. Список обязательных инструктажей и обучений.</w:t>
            </w:r>
          </w:p>
          <w:p w14:paraId="3F5F8809" w14:textId="77777777" w:rsidR="00A021CC" w:rsidRDefault="00A021CC" w:rsidP="00A021CC">
            <w:pPr>
              <w:spacing w:before="60" w:line="211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Запреты и ограничения, накладываемые на работников в целях соблюдения мер безопасности.</w:t>
            </w:r>
          </w:p>
          <w:p w14:paraId="4EF2847B" w14:textId="77777777" w:rsidR="00A021CC" w:rsidRDefault="00A021CC" w:rsidP="00A021CC">
            <w:pPr>
              <w:spacing w:before="60" w:line="211" w:lineRule="auto"/>
              <w:jc w:val="both"/>
              <w:rPr>
                <w:color w:val="000000" w:themeColor="text1"/>
              </w:rPr>
            </w:pPr>
            <w:r w:rsidRPr="002120E4">
              <w:rPr>
                <w:color w:val="000000" w:themeColor="text1"/>
              </w:rPr>
              <w:t xml:space="preserve">Проведение инструктажей </w:t>
            </w:r>
            <w:r>
              <w:rPr>
                <w:color w:val="000000" w:themeColor="text1"/>
              </w:rPr>
              <w:t xml:space="preserve">и </w:t>
            </w:r>
            <w:r w:rsidRPr="002120E4">
              <w:rPr>
                <w:color w:val="000000" w:themeColor="text1"/>
              </w:rPr>
              <w:t>учений</w:t>
            </w:r>
            <w:r>
              <w:rPr>
                <w:color w:val="000000" w:themeColor="text1"/>
              </w:rPr>
              <w:t xml:space="preserve"> (объектовых тренировок) </w:t>
            </w:r>
            <w:r w:rsidRPr="002120E4">
              <w:rPr>
                <w:color w:val="000000" w:themeColor="text1"/>
              </w:rPr>
              <w:t xml:space="preserve">с </w:t>
            </w:r>
            <w:r>
              <w:rPr>
                <w:color w:val="000000" w:themeColor="text1"/>
              </w:rPr>
              <w:t>работниками</w:t>
            </w:r>
            <w:r w:rsidRPr="002120E4">
              <w:rPr>
                <w:color w:val="000000" w:themeColor="text1"/>
              </w:rPr>
              <w:t xml:space="preserve">. </w:t>
            </w:r>
            <w:r>
              <w:rPr>
                <w:color w:val="000000" w:themeColor="text1"/>
              </w:rPr>
              <w:t>Т</w:t>
            </w:r>
            <w:r w:rsidRPr="002120E4">
              <w:rPr>
                <w:color w:val="000000" w:themeColor="text1"/>
              </w:rPr>
              <w:t xml:space="preserve">ипичные ошибки работников учреждений </w:t>
            </w:r>
            <w:r>
              <w:rPr>
                <w:color w:val="000000" w:themeColor="text1"/>
              </w:rPr>
              <w:t xml:space="preserve">культуры </w:t>
            </w:r>
            <w:r w:rsidRPr="002120E4">
              <w:rPr>
                <w:color w:val="000000" w:themeColor="text1"/>
              </w:rPr>
              <w:t>(на основе практического опыта).</w:t>
            </w:r>
          </w:p>
          <w:p w14:paraId="48D139E6" w14:textId="77777777" w:rsidR="00A021CC" w:rsidRDefault="00A021CC" w:rsidP="00A021CC">
            <w:pPr>
              <w:spacing w:before="60" w:line="211" w:lineRule="auto"/>
              <w:jc w:val="both"/>
              <w:rPr>
                <w:i/>
                <w:color w:val="000000" w:themeColor="text1"/>
              </w:rPr>
            </w:pPr>
            <w:r>
              <w:rPr>
                <w:color w:val="000000" w:themeColor="text1"/>
              </w:rPr>
              <w:t>Прием посетителей директором учреждения. Вопрос о законности требований отключения мобильного телефона, запрета видеосъемки и др.</w:t>
            </w:r>
          </w:p>
          <w:p w14:paraId="5E6F4467" w14:textId="1DA716E1" w:rsidR="00A021CC" w:rsidRPr="009B238C" w:rsidRDefault="00A021CC" w:rsidP="00A021CC">
            <w:pPr>
              <w:spacing w:before="60" w:line="216" w:lineRule="auto"/>
              <w:jc w:val="both"/>
              <w:rPr>
                <w:b/>
                <w:bCs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021CC" w:rsidRPr="00CF645B" w14:paraId="096440A8" w14:textId="77777777" w:rsidTr="00F84262">
        <w:tc>
          <w:tcPr>
            <w:tcW w:w="1504" w:type="dxa"/>
          </w:tcPr>
          <w:p w14:paraId="30951E30" w14:textId="07AC8A07" w:rsidR="00A021CC" w:rsidRPr="00C6697A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B40497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B40497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0-1</w:t>
            </w:r>
            <w:r w:rsidR="00B40497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B40497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3B3F253" w14:textId="708F231E" w:rsidR="00A021CC" w:rsidRPr="00CF645B" w:rsidRDefault="00A021CC" w:rsidP="00A021CC">
            <w:pPr>
              <w:spacing w:before="60" w:line="216" w:lineRule="auto"/>
              <w:jc w:val="both"/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A021CC" w:rsidRPr="00CF645B" w14:paraId="164CA6EA" w14:textId="77777777" w:rsidTr="00F84262">
        <w:tc>
          <w:tcPr>
            <w:tcW w:w="1504" w:type="dxa"/>
          </w:tcPr>
          <w:p w14:paraId="4EF592F6" w14:textId="6027C04C" w:rsidR="00A021CC" w:rsidRPr="00C6697A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B40497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B40497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5-1</w:t>
            </w:r>
            <w:r w:rsidR="00B40497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B40497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29C3F56" w14:textId="77777777" w:rsidR="00A021CC" w:rsidRPr="00ED5FCA" w:rsidRDefault="00A021CC" w:rsidP="00A021C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D5FCA">
              <w:rPr>
                <w:b/>
                <w:bCs/>
                <w:color w:val="000000" w:themeColor="text1"/>
              </w:rPr>
              <w:t>Обеспечение защиты информации ограниченного распространения</w:t>
            </w:r>
          </w:p>
          <w:p w14:paraId="2F368BED" w14:textId="77777777" w:rsidR="00A021CC" w:rsidRPr="00ED5FCA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Понятие служебной информации ограниченного распространения. Перечень нормативных актов, относящих сведения к категории ограниченного распространения. Информация, ограничения на распространение которой диктуются служебной необходимостью. Виды (перечень) информации ограниченного распространения в государственных и муниципальных учреждениях.</w:t>
            </w:r>
          </w:p>
          <w:p w14:paraId="5AA2DA17" w14:textId="77777777" w:rsidR="00A021CC" w:rsidRPr="00ED5FCA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 xml:space="preserve">Обеспечение защиты служебной информации ограниченного распространения, содержащейся в паспорте безопасности и иных документах объектов </w:t>
            </w:r>
            <w:r w:rsidRPr="00ED5FCA">
              <w:rPr>
                <w:color w:val="000000" w:themeColor="text1"/>
              </w:rPr>
              <w:lastRenderedPageBreak/>
              <w:t>(территорий), в том числе служебной информации ограниченного распространения о принимаемых мерах по антитеррористической защищенности объектов (территорий).</w:t>
            </w:r>
          </w:p>
          <w:p w14:paraId="349579C6" w14:textId="77777777" w:rsidR="00A021CC" w:rsidRPr="00ED5FCA" w:rsidRDefault="00A021CC" w:rsidP="00A021CC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Категории должностных лиц учреждения, уполномоченных относить служебную информацию к разряду ограниченного распространения.</w:t>
            </w:r>
          </w:p>
          <w:p w14:paraId="656D7D77" w14:textId="77777777" w:rsidR="00A021CC" w:rsidRPr="00ED5FCA" w:rsidRDefault="00A021CC" w:rsidP="00A021CC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Порядок организации защиты служебной информации ограниченного распространения. Проставление на документах ограничительной пометки «Для служебного пользования» (ДСП). Учет документов с пометкой «ДСП». Порядок снятия пометки «ДСП». Передача документов с пометкой «ДСП».</w:t>
            </w:r>
          </w:p>
          <w:p w14:paraId="34732495" w14:textId="77777777" w:rsidR="00A021CC" w:rsidRDefault="00A021CC" w:rsidP="00A021CC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Ответственность за разглашение информации с ограниченным доступом.</w:t>
            </w:r>
          </w:p>
          <w:p w14:paraId="3E13BD29" w14:textId="404F469D" w:rsidR="00A021CC" w:rsidRPr="00CF645B" w:rsidRDefault="00A021CC" w:rsidP="00A021CC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A021CC" w:rsidRPr="00CF645B" w14:paraId="75DC2988" w14:textId="77777777" w:rsidTr="00F84262">
        <w:tc>
          <w:tcPr>
            <w:tcW w:w="1504" w:type="dxa"/>
          </w:tcPr>
          <w:p w14:paraId="0812953F" w14:textId="11FBFFEA" w:rsidR="00A021CC" w:rsidRPr="00C6697A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</w:t>
            </w:r>
            <w:r w:rsidR="00B40497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B40497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0-15:</w:t>
            </w:r>
            <w:r w:rsidR="00B40497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4BF44A88" w14:textId="1CD915D1" w:rsidR="00A021CC" w:rsidRPr="00CF645B" w:rsidRDefault="00A021CC" w:rsidP="00A021CC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61F1171" w14:textId="77777777" w:rsidR="00336740" w:rsidRPr="00336740" w:rsidRDefault="00336740" w:rsidP="00B26E4A">
      <w:pPr>
        <w:outlineLvl w:val="0"/>
        <w:rPr>
          <w:rFonts w:eastAsia="Times New Roman"/>
        </w:rPr>
      </w:pPr>
    </w:p>
    <w:sectPr w:rsidR="00336740" w:rsidRPr="00336740" w:rsidSect="00B26E4A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3EBF6" w14:textId="77777777" w:rsidR="00DB49DE" w:rsidRDefault="00DB49DE" w:rsidP="003D6267">
      <w:r>
        <w:separator/>
      </w:r>
    </w:p>
  </w:endnote>
  <w:endnote w:type="continuationSeparator" w:id="0">
    <w:p w14:paraId="55A9D8AA" w14:textId="77777777" w:rsidR="00DB49DE" w:rsidRDefault="00DB49D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D93EF" w14:textId="77777777" w:rsidR="00DB49DE" w:rsidRDefault="00DB49DE" w:rsidP="003D6267">
      <w:r>
        <w:separator/>
      </w:r>
    </w:p>
  </w:footnote>
  <w:footnote w:type="continuationSeparator" w:id="0">
    <w:p w14:paraId="6E69C4FD" w14:textId="77777777" w:rsidR="00DB49DE" w:rsidRDefault="00DB49D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5F5425" w:rsidRPr="005F5425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197250">
    <w:abstractNumId w:val="41"/>
  </w:num>
  <w:num w:numId="2" w16cid:durableId="1930120783">
    <w:abstractNumId w:val="7"/>
  </w:num>
  <w:num w:numId="3" w16cid:durableId="555698594">
    <w:abstractNumId w:val="32"/>
  </w:num>
  <w:num w:numId="4" w16cid:durableId="1594124022">
    <w:abstractNumId w:val="25"/>
  </w:num>
  <w:num w:numId="5" w16cid:durableId="1427074334">
    <w:abstractNumId w:val="26"/>
  </w:num>
  <w:num w:numId="6" w16cid:durableId="979072157">
    <w:abstractNumId w:val="24"/>
  </w:num>
  <w:num w:numId="7" w16cid:durableId="1134562721">
    <w:abstractNumId w:val="39"/>
  </w:num>
  <w:num w:numId="8" w16cid:durableId="1163660437">
    <w:abstractNumId w:val="38"/>
  </w:num>
  <w:num w:numId="9" w16cid:durableId="1120958590">
    <w:abstractNumId w:val="19"/>
  </w:num>
  <w:num w:numId="10" w16cid:durableId="567375248">
    <w:abstractNumId w:val="1"/>
  </w:num>
  <w:num w:numId="11" w16cid:durableId="1682197886">
    <w:abstractNumId w:val="9"/>
  </w:num>
  <w:num w:numId="12" w16cid:durableId="432937349">
    <w:abstractNumId w:val="11"/>
  </w:num>
  <w:num w:numId="13" w16cid:durableId="2090228560">
    <w:abstractNumId w:val="33"/>
  </w:num>
  <w:num w:numId="14" w16cid:durableId="519055301">
    <w:abstractNumId w:val="18"/>
  </w:num>
  <w:num w:numId="15" w16cid:durableId="1944609801">
    <w:abstractNumId w:val="23"/>
  </w:num>
  <w:num w:numId="16" w16cid:durableId="481316315">
    <w:abstractNumId w:val="40"/>
  </w:num>
  <w:num w:numId="17" w16cid:durableId="1240872633">
    <w:abstractNumId w:val="15"/>
  </w:num>
  <w:num w:numId="18" w16cid:durableId="2011061345">
    <w:abstractNumId w:val="13"/>
  </w:num>
  <w:num w:numId="19" w16cid:durableId="1294289486">
    <w:abstractNumId w:val="2"/>
  </w:num>
  <w:num w:numId="20" w16cid:durableId="1275019209">
    <w:abstractNumId w:val="36"/>
  </w:num>
  <w:num w:numId="21" w16cid:durableId="1328362753">
    <w:abstractNumId w:val="28"/>
  </w:num>
  <w:num w:numId="22" w16cid:durableId="1725331963">
    <w:abstractNumId w:val="16"/>
  </w:num>
  <w:num w:numId="23" w16cid:durableId="200481617">
    <w:abstractNumId w:val="3"/>
  </w:num>
  <w:num w:numId="24" w16cid:durableId="912393721">
    <w:abstractNumId w:val="10"/>
  </w:num>
  <w:num w:numId="25" w16cid:durableId="436676723">
    <w:abstractNumId w:val="35"/>
  </w:num>
  <w:num w:numId="26" w16cid:durableId="467746324">
    <w:abstractNumId w:val="6"/>
  </w:num>
  <w:num w:numId="27" w16cid:durableId="169881165">
    <w:abstractNumId w:val="12"/>
  </w:num>
  <w:num w:numId="28" w16cid:durableId="1956668509">
    <w:abstractNumId w:val="14"/>
  </w:num>
  <w:num w:numId="29" w16cid:durableId="1347291116">
    <w:abstractNumId w:val="31"/>
  </w:num>
  <w:num w:numId="30" w16cid:durableId="168643574">
    <w:abstractNumId w:val="27"/>
  </w:num>
  <w:num w:numId="31" w16cid:durableId="1796026838">
    <w:abstractNumId w:val="0"/>
  </w:num>
  <w:num w:numId="32" w16cid:durableId="1994480384">
    <w:abstractNumId w:val="5"/>
  </w:num>
  <w:num w:numId="33" w16cid:durableId="459958021">
    <w:abstractNumId w:val="34"/>
  </w:num>
  <w:num w:numId="34" w16cid:durableId="1034114028">
    <w:abstractNumId w:val="8"/>
  </w:num>
  <w:num w:numId="35" w16cid:durableId="1196237280">
    <w:abstractNumId w:val="42"/>
  </w:num>
  <w:num w:numId="36" w16cid:durableId="1247686181">
    <w:abstractNumId w:val="37"/>
  </w:num>
  <w:num w:numId="37" w16cid:durableId="1244292300">
    <w:abstractNumId w:val="17"/>
  </w:num>
  <w:num w:numId="38" w16cid:durableId="1047608315">
    <w:abstractNumId w:val="30"/>
  </w:num>
  <w:num w:numId="39" w16cid:durableId="1069765257">
    <w:abstractNumId w:val="21"/>
  </w:num>
  <w:num w:numId="40" w16cid:durableId="624697420">
    <w:abstractNumId w:val="20"/>
  </w:num>
  <w:num w:numId="41" w16cid:durableId="1500198394">
    <w:abstractNumId w:val="22"/>
  </w:num>
  <w:num w:numId="42" w16cid:durableId="469907036">
    <w:abstractNumId w:val="29"/>
  </w:num>
  <w:num w:numId="43" w16cid:durableId="2001031930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A2348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30BF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69C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1E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4D92"/>
    <w:rsid w:val="003C50DD"/>
    <w:rsid w:val="003C596C"/>
    <w:rsid w:val="003C5B4E"/>
    <w:rsid w:val="003C69BC"/>
    <w:rsid w:val="003C6C03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401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799"/>
    <w:rsid w:val="005A2E9D"/>
    <w:rsid w:val="005A353E"/>
    <w:rsid w:val="005A46DE"/>
    <w:rsid w:val="005A4BE6"/>
    <w:rsid w:val="005A52B2"/>
    <w:rsid w:val="005A5783"/>
    <w:rsid w:val="005A63FB"/>
    <w:rsid w:val="005A6ACC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105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49E0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06C0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3CE8"/>
    <w:rsid w:val="006E4769"/>
    <w:rsid w:val="006E4A23"/>
    <w:rsid w:val="006E5EDA"/>
    <w:rsid w:val="006E6D79"/>
    <w:rsid w:val="006E745F"/>
    <w:rsid w:val="006F0E71"/>
    <w:rsid w:val="006F14C1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20C6"/>
    <w:rsid w:val="00712212"/>
    <w:rsid w:val="00713A48"/>
    <w:rsid w:val="00714FFC"/>
    <w:rsid w:val="00715408"/>
    <w:rsid w:val="00716FAD"/>
    <w:rsid w:val="0071725C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67E0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600"/>
    <w:rsid w:val="009E6A8B"/>
    <w:rsid w:val="009E6BDD"/>
    <w:rsid w:val="009E7455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21CC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1261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3F77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774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6E4A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97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E7684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08CE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15FA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153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D4898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3E9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49DE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4B82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B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04B0"/>
    <w:rsid w:val="00F81844"/>
    <w:rsid w:val="00F81937"/>
    <w:rsid w:val="00F82889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1246F-0582-4235-84BD-53C8F7BA7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6669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2017-09-07T14:01:00Z</cp:lastPrinted>
  <dcterms:created xsi:type="dcterms:W3CDTF">2026-09-28T05:58:00Z</dcterms:created>
  <dcterms:modified xsi:type="dcterms:W3CDTF">2026-09-28T06:06:00Z</dcterms:modified>
</cp:coreProperties>
</file>